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2848" w:rsidRPr="00EB57F4" w:rsidRDefault="007F2848" w:rsidP="007F2848">
      <w:pPr>
        <w:jc w:val="center"/>
        <w:rPr>
          <w:rFonts w:ascii="標楷體" w:eastAsia="標楷體" w:hAnsi="標楷體"/>
          <w:sz w:val="52"/>
          <w:szCs w:val="52"/>
        </w:rPr>
      </w:pPr>
      <w:r w:rsidRPr="00EB57F4">
        <w:rPr>
          <w:rFonts w:ascii="標楷體" w:eastAsia="標楷體" w:hAnsi="標楷體" w:hint="eastAsia"/>
          <w:sz w:val="52"/>
          <w:szCs w:val="52"/>
        </w:rPr>
        <w:t>養殖蝦類重要疾病</w:t>
      </w:r>
    </w:p>
    <w:p w:rsidR="00EB57F4" w:rsidRPr="006A333E" w:rsidRDefault="006A333E" w:rsidP="006A333E">
      <w:pPr>
        <w:rPr>
          <w:rFonts w:ascii="標楷體" w:eastAsia="標楷體" w:hAnsi="標楷體"/>
          <w:sz w:val="20"/>
          <w:szCs w:val="20"/>
        </w:rPr>
      </w:pPr>
      <w:r w:rsidRPr="006A333E">
        <w:rPr>
          <w:rFonts w:ascii="標楷體" w:eastAsia="標楷體" w:hAnsi="標楷體" w:cs="DFKaiShu-SB-Estd-BF" w:hint="eastAsia"/>
          <w:kern w:val="0"/>
          <w:sz w:val="20"/>
          <w:szCs w:val="20"/>
        </w:rPr>
        <w:t xml:space="preserve">    </w:t>
      </w:r>
      <w:r>
        <w:rPr>
          <w:rFonts w:ascii="標楷體" w:eastAsia="標楷體" w:hAnsi="標楷體" w:cs="DFKaiShu-SB-Estd-BF" w:hint="eastAsia"/>
          <w:kern w:val="0"/>
          <w:sz w:val="20"/>
          <w:szCs w:val="20"/>
        </w:rPr>
        <w:t xml:space="preserve">          </w:t>
      </w:r>
      <w:r w:rsidRPr="006A333E">
        <w:rPr>
          <w:rFonts w:ascii="標楷體" w:eastAsia="標楷體" w:hAnsi="標楷體" w:cs="DFKaiShu-SB-Estd-BF" w:hint="eastAsia"/>
          <w:kern w:val="0"/>
          <w:sz w:val="20"/>
          <w:szCs w:val="20"/>
        </w:rPr>
        <w:t xml:space="preserve">   依據行政院農業委員會家畜衛生試驗所</w:t>
      </w:r>
      <w:r w:rsidRPr="006A333E">
        <w:rPr>
          <w:rFonts w:ascii="標楷體" w:eastAsia="標楷體" w:hAnsi="標楷體" w:cs="DFKaiShu-SB-Estd-BF"/>
          <w:kern w:val="0"/>
          <w:sz w:val="20"/>
          <w:szCs w:val="20"/>
        </w:rPr>
        <w:t>107</w:t>
      </w:r>
      <w:r w:rsidRPr="006A333E">
        <w:rPr>
          <w:rFonts w:ascii="標楷體" w:eastAsia="標楷體" w:hAnsi="標楷體" w:cs="DFKaiShu-SB-Estd-BF" w:hint="eastAsia"/>
          <w:kern w:val="0"/>
          <w:sz w:val="20"/>
          <w:szCs w:val="20"/>
        </w:rPr>
        <w:t>年</w:t>
      </w:r>
      <w:r w:rsidRPr="006A333E">
        <w:rPr>
          <w:rFonts w:ascii="標楷體" w:eastAsia="標楷體" w:hAnsi="標楷體" w:cs="DFKaiShu-SB-Estd-BF"/>
          <w:kern w:val="0"/>
          <w:sz w:val="20"/>
          <w:szCs w:val="20"/>
        </w:rPr>
        <w:t>3</w:t>
      </w:r>
      <w:r w:rsidRPr="006A333E">
        <w:rPr>
          <w:rFonts w:ascii="標楷體" w:eastAsia="標楷體" w:hAnsi="標楷體" w:cs="DFKaiShu-SB-Estd-BF" w:hint="eastAsia"/>
          <w:kern w:val="0"/>
          <w:sz w:val="20"/>
          <w:szCs w:val="20"/>
        </w:rPr>
        <w:t>月</w:t>
      </w:r>
      <w:r w:rsidRPr="006A333E">
        <w:rPr>
          <w:rFonts w:ascii="標楷體" w:eastAsia="標楷體" w:hAnsi="標楷體" w:cs="DFKaiShu-SB-Estd-BF"/>
          <w:kern w:val="0"/>
          <w:sz w:val="20"/>
          <w:szCs w:val="20"/>
        </w:rPr>
        <w:t>22</w:t>
      </w:r>
      <w:r w:rsidRPr="006A333E">
        <w:rPr>
          <w:rFonts w:ascii="標楷體" w:eastAsia="標楷體" w:hAnsi="標楷體" w:cs="DFKaiShu-SB-Estd-BF" w:hint="eastAsia"/>
          <w:kern w:val="0"/>
          <w:sz w:val="20"/>
          <w:szCs w:val="20"/>
        </w:rPr>
        <w:t>日農衛試生字第</w:t>
      </w:r>
      <w:r w:rsidRPr="006A333E">
        <w:rPr>
          <w:rFonts w:ascii="標楷體" w:eastAsia="標楷體" w:hAnsi="標楷體" w:cs="DFKaiShu-SB-Estd-BF"/>
          <w:kern w:val="0"/>
          <w:sz w:val="20"/>
          <w:szCs w:val="20"/>
        </w:rPr>
        <w:t>1072523137</w:t>
      </w:r>
      <w:r w:rsidRPr="006A333E">
        <w:rPr>
          <w:rFonts w:ascii="標楷體" w:eastAsia="標楷體" w:hAnsi="標楷體" w:cs="DFKaiShu-SB-Estd-BF" w:hint="eastAsia"/>
          <w:kern w:val="0"/>
          <w:sz w:val="20"/>
          <w:szCs w:val="20"/>
        </w:rPr>
        <w:t>號函</w:t>
      </w:r>
    </w:p>
    <w:p w:rsidR="007F2848" w:rsidRPr="00EB57F4" w:rsidRDefault="007F2848" w:rsidP="0086049E">
      <w:pPr>
        <w:pStyle w:val="Default"/>
        <w:spacing w:line="600" w:lineRule="exact"/>
        <w:rPr>
          <w:rFonts w:ascii="標楷體" w:eastAsia="標楷體" w:hAnsi="標楷體" w:cs="Cambria"/>
          <w:b/>
          <w:sz w:val="32"/>
          <w:szCs w:val="32"/>
        </w:rPr>
      </w:pPr>
      <w:r w:rsidRPr="00EB57F4">
        <w:rPr>
          <w:rFonts w:ascii="標楷體" w:eastAsia="標楷體" w:hAnsi="標楷體" w:hint="eastAsia"/>
          <w:b/>
          <w:sz w:val="32"/>
          <w:szCs w:val="32"/>
        </w:rPr>
        <w:t>一、</w:t>
      </w:r>
      <w:r w:rsidRPr="00EB57F4">
        <w:rPr>
          <w:rFonts w:ascii="標楷體" w:eastAsia="標楷體" w:hAnsi="標楷體"/>
          <w:b/>
          <w:sz w:val="32"/>
          <w:szCs w:val="32"/>
        </w:rPr>
        <w:t xml:space="preserve"> </w:t>
      </w:r>
      <w:r w:rsidRPr="00EB57F4">
        <w:rPr>
          <w:rFonts w:ascii="標楷體" w:eastAsia="標楷體" w:hAnsi="標楷體" w:hint="eastAsia"/>
          <w:b/>
          <w:sz w:val="32"/>
          <w:szCs w:val="32"/>
        </w:rPr>
        <w:t>蝦類急性肝胰腺壞死綜合症</w:t>
      </w:r>
      <w:r w:rsidRPr="00EB57F4">
        <w:rPr>
          <w:rFonts w:ascii="標楷體" w:eastAsia="標楷體" w:hAnsi="標楷體" w:cs="Cambria"/>
          <w:b/>
          <w:sz w:val="32"/>
          <w:szCs w:val="32"/>
        </w:rPr>
        <w:t>(Acute Hepatopancreatic</w:t>
      </w:r>
    </w:p>
    <w:p w:rsidR="007F2848" w:rsidRDefault="007F2848" w:rsidP="0086049E">
      <w:pPr>
        <w:pStyle w:val="Default"/>
        <w:spacing w:line="600" w:lineRule="exact"/>
        <w:rPr>
          <w:rFonts w:ascii="標楷體" w:eastAsia="標楷體" w:hAnsi="標楷體" w:cs="Cambria"/>
          <w:b/>
          <w:sz w:val="32"/>
          <w:szCs w:val="32"/>
        </w:rPr>
      </w:pPr>
      <w:r w:rsidRPr="00EB57F4">
        <w:rPr>
          <w:rFonts w:ascii="標楷體" w:eastAsia="標楷體" w:hAnsi="標楷體" w:cs="Cambria" w:hint="eastAsia"/>
          <w:b/>
          <w:sz w:val="32"/>
          <w:szCs w:val="32"/>
        </w:rPr>
        <w:t xml:space="preserve">    </w:t>
      </w:r>
      <w:r w:rsidRPr="00EB57F4">
        <w:rPr>
          <w:rFonts w:ascii="標楷體" w:eastAsia="標楷體" w:hAnsi="標楷體" w:cs="Cambria"/>
          <w:b/>
          <w:sz w:val="32"/>
          <w:szCs w:val="32"/>
        </w:rPr>
        <w:t xml:space="preserve"> Necrosis Disease, AHPND)</w:t>
      </w:r>
    </w:p>
    <w:p w:rsidR="00EB57F4" w:rsidRPr="00EB57F4" w:rsidRDefault="00EB57F4" w:rsidP="007F2848">
      <w:pPr>
        <w:pStyle w:val="Default"/>
        <w:spacing w:line="440" w:lineRule="exact"/>
        <w:rPr>
          <w:rFonts w:ascii="標楷體" w:eastAsia="標楷體" w:hAnsi="標楷體" w:cs="Cambria"/>
          <w:b/>
          <w:sz w:val="32"/>
          <w:szCs w:val="32"/>
        </w:rPr>
      </w:pPr>
    </w:p>
    <w:p w:rsidR="003F6F4B" w:rsidRDefault="007F2848" w:rsidP="002E23D3">
      <w:pPr>
        <w:pStyle w:val="Default"/>
        <w:spacing w:line="600" w:lineRule="exact"/>
        <w:rPr>
          <w:rFonts w:ascii="標楷體" w:eastAsia="標楷體" w:hAnsi="標楷體" w:cs="Times New Roman"/>
          <w:i/>
          <w:iCs/>
          <w:sz w:val="32"/>
          <w:szCs w:val="32"/>
        </w:rPr>
      </w:pPr>
      <w:r w:rsidRPr="002E23D3">
        <w:rPr>
          <w:rFonts w:ascii="標楷體" w:eastAsia="標楷體" w:hAnsi="標楷體" w:hint="eastAsia"/>
          <w:sz w:val="32"/>
          <w:szCs w:val="32"/>
        </w:rPr>
        <w:t xml:space="preserve">  1.</w:t>
      </w:r>
      <w:r w:rsidRPr="002E23D3">
        <w:rPr>
          <w:rFonts w:ascii="標楷體" w:eastAsia="標楷體" w:hAnsi="標楷體" w:cs="DFKai-SB"/>
          <w:sz w:val="32"/>
          <w:szCs w:val="32"/>
        </w:rPr>
        <w:t>病原：含</w:t>
      </w:r>
      <w:r w:rsidRPr="002E23D3">
        <w:rPr>
          <w:rFonts w:ascii="標楷體" w:eastAsia="標楷體" w:hAnsi="標楷體" w:cs="Times New Roman"/>
          <w:sz w:val="32"/>
          <w:szCs w:val="32"/>
        </w:rPr>
        <w:t>Pir</w:t>
      </w:r>
      <w:r w:rsidRPr="002E23D3">
        <w:rPr>
          <w:rFonts w:ascii="標楷體" w:eastAsia="標楷體" w:hAnsi="標楷體" w:cs="DFKai-SB"/>
          <w:sz w:val="32"/>
          <w:szCs w:val="32"/>
        </w:rPr>
        <w:t>毒素基因的副溶血弧菌</w:t>
      </w:r>
      <w:r w:rsidRPr="002E23D3">
        <w:rPr>
          <w:rFonts w:ascii="標楷體" w:eastAsia="標楷體" w:hAnsi="標楷體" w:cs="Times New Roman"/>
          <w:sz w:val="32"/>
          <w:szCs w:val="32"/>
        </w:rPr>
        <w:t>(</w:t>
      </w:r>
      <w:r w:rsidRPr="002E23D3">
        <w:rPr>
          <w:rFonts w:ascii="標楷體" w:eastAsia="標楷體" w:hAnsi="標楷體" w:cs="Times New Roman"/>
          <w:i/>
          <w:iCs/>
          <w:sz w:val="32"/>
          <w:szCs w:val="32"/>
        </w:rPr>
        <w:t xml:space="preserve">Vibrio </w:t>
      </w:r>
      <w:r w:rsidR="003F6F4B">
        <w:rPr>
          <w:rFonts w:ascii="標楷體" w:eastAsia="標楷體" w:hAnsi="標楷體" w:cs="Times New Roman" w:hint="eastAsia"/>
          <w:i/>
          <w:iCs/>
          <w:sz w:val="32"/>
          <w:szCs w:val="32"/>
        </w:rPr>
        <w:t xml:space="preserve">  </w:t>
      </w:r>
    </w:p>
    <w:p w:rsidR="007F2848" w:rsidRPr="002E23D3" w:rsidRDefault="003F6F4B" w:rsidP="002E23D3">
      <w:pPr>
        <w:pStyle w:val="Default"/>
        <w:spacing w:line="600" w:lineRule="exact"/>
        <w:rPr>
          <w:rFonts w:ascii="標楷體" w:eastAsia="標楷體" w:hAnsi="標楷體" w:cs="DFKai-SB"/>
          <w:sz w:val="32"/>
          <w:szCs w:val="32"/>
        </w:rPr>
      </w:pPr>
      <w:r>
        <w:rPr>
          <w:rFonts w:ascii="標楷體" w:eastAsia="標楷體" w:hAnsi="標楷體" w:cs="Times New Roman" w:hint="eastAsia"/>
          <w:i/>
          <w:iCs/>
          <w:sz w:val="32"/>
          <w:szCs w:val="32"/>
        </w:rPr>
        <w:t xml:space="preserve">           </w:t>
      </w:r>
      <w:r w:rsidR="007F2848" w:rsidRPr="002E23D3">
        <w:rPr>
          <w:rFonts w:ascii="標楷體" w:eastAsia="標楷體" w:hAnsi="標楷體" w:cs="Times New Roman"/>
          <w:i/>
          <w:iCs/>
          <w:sz w:val="32"/>
          <w:szCs w:val="32"/>
        </w:rPr>
        <w:t>parahaemolyticus</w:t>
      </w:r>
      <w:r w:rsidR="007F2848" w:rsidRPr="002E23D3">
        <w:rPr>
          <w:rFonts w:ascii="標楷體" w:eastAsia="標楷體" w:hAnsi="標楷體" w:cs="Times New Roman"/>
          <w:sz w:val="32"/>
          <w:szCs w:val="32"/>
        </w:rPr>
        <w:t>(</w:t>
      </w:r>
      <w:r w:rsidR="007F2848" w:rsidRPr="002E23D3">
        <w:rPr>
          <w:rFonts w:ascii="標楷體" w:eastAsia="標楷體" w:hAnsi="標楷體" w:cs="Times New Roman"/>
          <w:i/>
          <w:iCs/>
          <w:sz w:val="32"/>
          <w:szCs w:val="32"/>
        </w:rPr>
        <w:t>Vp</w:t>
      </w:r>
      <w:r w:rsidR="007F2848" w:rsidRPr="002E23D3">
        <w:rPr>
          <w:rFonts w:ascii="標楷體" w:eastAsia="標楷體" w:hAnsi="標楷體" w:cs="Times New Roman"/>
          <w:sz w:val="32"/>
          <w:szCs w:val="32"/>
        </w:rPr>
        <w:t>AHPND))</w:t>
      </w:r>
      <w:r w:rsidR="007F2848" w:rsidRPr="002E23D3">
        <w:rPr>
          <w:rFonts w:ascii="標楷體" w:eastAsia="標楷體" w:hAnsi="標楷體" w:cs="DFKai-SB"/>
          <w:sz w:val="32"/>
          <w:szCs w:val="32"/>
        </w:rPr>
        <w:t>。</w:t>
      </w:r>
    </w:p>
    <w:p w:rsidR="00EB57F4" w:rsidRPr="00EB57F4" w:rsidRDefault="00EB57F4" w:rsidP="002E23D3">
      <w:pPr>
        <w:pStyle w:val="Default"/>
        <w:spacing w:line="600" w:lineRule="exact"/>
        <w:rPr>
          <w:rFonts w:ascii="標楷體" w:eastAsia="標楷體" w:hAnsi="標楷體" w:cs="DFKai-SB"/>
          <w:sz w:val="32"/>
          <w:szCs w:val="32"/>
        </w:rPr>
      </w:pPr>
      <w:r w:rsidRPr="002E23D3">
        <w:rPr>
          <w:rFonts w:ascii="標楷體" w:eastAsia="標楷體" w:hAnsi="標楷體" w:cs="DFKai-SB" w:hint="eastAsia"/>
          <w:sz w:val="32"/>
          <w:szCs w:val="32"/>
        </w:rPr>
        <w:t xml:space="preserve">  2.</w:t>
      </w:r>
      <w:r w:rsidRPr="00EB57F4">
        <w:rPr>
          <w:rFonts w:ascii="標楷體" w:eastAsia="標楷體" w:hAnsi="標楷體" w:cs="DFKai-SB"/>
          <w:sz w:val="32"/>
          <w:szCs w:val="32"/>
        </w:rPr>
        <w:t>宿主：草蝦、白蝦、明蝦。</w:t>
      </w:r>
    </w:p>
    <w:p w:rsidR="00EB57F4" w:rsidRPr="002E23D3" w:rsidRDefault="00EB57F4" w:rsidP="002E23D3">
      <w:pPr>
        <w:pStyle w:val="Default"/>
        <w:spacing w:line="600" w:lineRule="exact"/>
        <w:rPr>
          <w:rFonts w:ascii="標楷體" w:eastAsia="標楷體" w:hAnsi="標楷體" w:cs="DFKai-SB"/>
          <w:sz w:val="32"/>
          <w:szCs w:val="32"/>
        </w:rPr>
      </w:pPr>
      <w:r w:rsidRPr="002E23D3">
        <w:rPr>
          <w:rFonts w:ascii="標楷體" w:eastAsia="標楷體" w:hAnsi="標楷體" w:cs="DFKai-SB" w:hint="eastAsia"/>
          <w:sz w:val="32"/>
          <w:szCs w:val="32"/>
        </w:rPr>
        <w:t xml:space="preserve">  3.</w:t>
      </w:r>
      <w:r w:rsidRPr="002E23D3">
        <w:rPr>
          <w:rFonts w:ascii="標楷體" w:eastAsia="標楷體" w:hAnsi="標楷體" w:cs="DFKai-SB"/>
          <w:sz w:val="32"/>
          <w:szCs w:val="32"/>
        </w:rPr>
        <w:t>分布國家：中國、越南、馬來西亞、泰國、墨西哥、菲律賓。</w:t>
      </w:r>
    </w:p>
    <w:p w:rsidR="00EB57F4" w:rsidRPr="002E23D3" w:rsidRDefault="00EB57F4" w:rsidP="002E23D3">
      <w:pPr>
        <w:pStyle w:val="Default"/>
        <w:spacing w:line="600" w:lineRule="exact"/>
        <w:rPr>
          <w:rFonts w:ascii="標楷體" w:eastAsia="標楷體" w:hAnsi="標楷體" w:cs="DFKai-SB"/>
          <w:sz w:val="32"/>
          <w:szCs w:val="32"/>
        </w:rPr>
      </w:pPr>
      <w:r w:rsidRPr="002E23D3">
        <w:rPr>
          <w:rFonts w:ascii="標楷體" w:eastAsia="標楷體" w:hAnsi="標楷體" w:cs="DFKai-SB" w:hint="eastAsia"/>
          <w:sz w:val="32"/>
          <w:szCs w:val="32"/>
        </w:rPr>
        <w:t xml:space="preserve">  4.</w:t>
      </w:r>
      <w:r w:rsidRPr="00EB57F4">
        <w:rPr>
          <w:rFonts w:ascii="標楷體" w:eastAsia="標楷體" w:hAnsi="標楷體" w:cs="DFKai-SB"/>
          <w:sz w:val="32"/>
          <w:szCs w:val="32"/>
        </w:rPr>
        <w:t>疾病特性：</w:t>
      </w:r>
    </w:p>
    <w:p w:rsidR="004E11D9" w:rsidRDefault="002E23D3" w:rsidP="002E23D3">
      <w:pPr>
        <w:pStyle w:val="Default"/>
        <w:spacing w:line="600" w:lineRule="exact"/>
        <w:jc w:val="both"/>
        <w:rPr>
          <w:rFonts w:ascii="標楷體" w:eastAsia="標楷體" w:hAnsi="標楷體" w:cs="DFKai-SB"/>
          <w:sz w:val="32"/>
          <w:szCs w:val="32"/>
        </w:rPr>
      </w:pPr>
      <w:r>
        <w:rPr>
          <w:rFonts w:ascii="標楷體" w:eastAsia="標楷體" w:hAnsi="標楷體" w:cs="Times New Roman" w:hint="eastAsia"/>
          <w:sz w:val="32"/>
          <w:szCs w:val="32"/>
        </w:rPr>
        <w:t xml:space="preserve">  </w:t>
      </w:r>
      <w:r w:rsidR="00EB57F4" w:rsidRPr="002E23D3">
        <w:rPr>
          <w:rFonts w:ascii="標楷體" w:eastAsia="標楷體" w:hAnsi="標楷體" w:cs="Times New Roman"/>
          <w:sz w:val="32"/>
          <w:szCs w:val="32"/>
        </w:rPr>
        <w:t>（</w:t>
      </w:r>
      <w:r w:rsidR="00EB57F4" w:rsidRPr="002E23D3">
        <w:rPr>
          <w:rFonts w:ascii="標楷體" w:eastAsia="標楷體" w:hAnsi="標楷體" w:cs="Times New Roman" w:hint="eastAsia"/>
          <w:sz w:val="32"/>
          <w:szCs w:val="32"/>
        </w:rPr>
        <w:t>1</w:t>
      </w:r>
      <w:r w:rsidR="00EB57F4" w:rsidRPr="002E23D3">
        <w:rPr>
          <w:rFonts w:ascii="標楷體" w:eastAsia="標楷體" w:hAnsi="標楷體" w:cs="Times New Roman"/>
          <w:sz w:val="32"/>
          <w:szCs w:val="32"/>
        </w:rPr>
        <w:t>）</w:t>
      </w:r>
      <w:r w:rsidR="00EB57F4" w:rsidRPr="00EB57F4">
        <w:rPr>
          <w:rFonts w:ascii="標楷體" w:eastAsia="標楷體" w:hAnsi="標楷體" w:cs="DFKai-SB"/>
          <w:sz w:val="32"/>
          <w:szCs w:val="32"/>
        </w:rPr>
        <w:t>主要發生在</w:t>
      </w:r>
      <w:r w:rsidR="00EB57F4" w:rsidRPr="00EB57F4">
        <w:rPr>
          <w:rFonts w:ascii="標楷體" w:eastAsia="標楷體" w:hAnsi="標楷體" w:cs="Times New Roman"/>
          <w:sz w:val="32"/>
          <w:szCs w:val="32"/>
        </w:rPr>
        <w:t>30-35</w:t>
      </w:r>
      <w:r w:rsidR="00EB57F4" w:rsidRPr="00EB57F4">
        <w:rPr>
          <w:rFonts w:ascii="標楷體" w:eastAsia="標楷體" w:hAnsi="標楷體" w:cs="DFKai-SB"/>
          <w:sz w:val="32"/>
          <w:szCs w:val="32"/>
        </w:rPr>
        <w:t>天，甚至</w:t>
      </w:r>
      <w:r w:rsidR="00EB57F4" w:rsidRPr="00EB57F4">
        <w:rPr>
          <w:rFonts w:ascii="標楷體" w:eastAsia="標楷體" w:hAnsi="標楷體" w:cs="Times New Roman"/>
          <w:sz w:val="32"/>
          <w:szCs w:val="32"/>
        </w:rPr>
        <w:t>10</w:t>
      </w:r>
      <w:r w:rsidR="00EB57F4" w:rsidRPr="00EB57F4">
        <w:rPr>
          <w:rFonts w:ascii="標楷體" w:eastAsia="標楷體" w:hAnsi="標楷體" w:cs="DFKai-SB"/>
          <w:sz w:val="32"/>
          <w:szCs w:val="32"/>
        </w:rPr>
        <w:t>天的蝦苗及幼蝦，造成急性大量死</w:t>
      </w:r>
    </w:p>
    <w:p w:rsidR="00EB57F4" w:rsidRPr="00EB57F4" w:rsidRDefault="004E11D9" w:rsidP="002E23D3">
      <w:pPr>
        <w:pStyle w:val="Default"/>
        <w:spacing w:line="600" w:lineRule="exact"/>
        <w:jc w:val="both"/>
        <w:rPr>
          <w:rFonts w:ascii="標楷體" w:eastAsia="標楷體" w:hAnsi="標楷體" w:cs="DFKai-SB"/>
          <w:sz w:val="32"/>
          <w:szCs w:val="32"/>
        </w:rPr>
      </w:pPr>
      <w:r>
        <w:rPr>
          <w:rFonts w:ascii="標楷體" w:eastAsia="標楷體" w:hAnsi="標楷體" w:cs="DFKai-SB" w:hint="eastAsia"/>
          <w:sz w:val="32"/>
          <w:szCs w:val="32"/>
        </w:rPr>
        <w:t xml:space="preserve">       </w:t>
      </w:r>
      <w:r w:rsidR="00EB57F4" w:rsidRPr="00EB57F4">
        <w:rPr>
          <w:rFonts w:ascii="標楷體" w:eastAsia="標楷體" w:hAnsi="標楷體" w:cs="DFKai-SB"/>
          <w:sz w:val="32"/>
          <w:szCs w:val="32"/>
        </w:rPr>
        <w:t>亡。</w:t>
      </w:r>
    </w:p>
    <w:p w:rsidR="004E11D9" w:rsidRDefault="002E23D3" w:rsidP="002E23D3">
      <w:pPr>
        <w:autoSpaceDE w:val="0"/>
        <w:autoSpaceDN w:val="0"/>
        <w:adjustRightInd w:val="0"/>
        <w:spacing w:line="600" w:lineRule="exact"/>
        <w:jc w:val="both"/>
        <w:rPr>
          <w:rFonts w:ascii="標楷體" w:eastAsia="標楷體" w:hAnsi="標楷體" w:cs="DFKai-SB"/>
          <w:color w:val="000000"/>
          <w:kern w:val="0"/>
          <w:sz w:val="32"/>
          <w:szCs w:val="32"/>
        </w:rPr>
      </w:pPr>
      <w:r>
        <w:rPr>
          <w:rFonts w:ascii="標楷體" w:eastAsia="標楷體" w:hAnsi="標楷體" w:cs="Times New Roman" w:hint="eastAsia"/>
          <w:color w:val="000000"/>
          <w:kern w:val="0"/>
          <w:sz w:val="32"/>
          <w:szCs w:val="32"/>
        </w:rPr>
        <w:t xml:space="preserve">  </w:t>
      </w:r>
      <w:r w:rsidR="00EB57F4" w:rsidRPr="002E23D3">
        <w:rPr>
          <w:rFonts w:ascii="標楷體" w:eastAsia="標楷體" w:hAnsi="標楷體" w:cs="Times New Roman"/>
          <w:color w:val="000000"/>
          <w:kern w:val="0"/>
          <w:sz w:val="32"/>
          <w:szCs w:val="32"/>
        </w:rPr>
        <w:t>（</w:t>
      </w:r>
      <w:r w:rsidR="00EB57F4" w:rsidRPr="002E23D3">
        <w:rPr>
          <w:rFonts w:ascii="標楷體" w:eastAsia="標楷體" w:hAnsi="標楷體" w:cs="Times New Roman" w:hint="eastAsia"/>
          <w:color w:val="000000"/>
          <w:kern w:val="0"/>
          <w:sz w:val="32"/>
          <w:szCs w:val="32"/>
        </w:rPr>
        <w:t>2</w:t>
      </w:r>
      <w:r w:rsidR="00EB57F4" w:rsidRPr="002E23D3">
        <w:rPr>
          <w:rFonts w:ascii="標楷體" w:eastAsia="標楷體" w:hAnsi="標楷體" w:cs="Times New Roman"/>
          <w:color w:val="000000"/>
          <w:kern w:val="0"/>
          <w:sz w:val="32"/>
          <w:szCs w:val="32"/>
        </w:rPr>
        <w:t>）</w:t>
      </w:r>
      <w:r w:rsidR="00EB57F4" w:rsidRPr="00EB57F4">
        <w:rPr>
          <w:rFonts w:ascii="標楷體" w:eastAsia="標楷體" w:hAnsi="標楷體" w:cs="DFKai-SB"/>
          <w:color w:val="000000"/>
          <w:kern w:val="0"/>
          <w:sz w:val="32"/>
          <w:szCs w:val="32"/>
        </w:rPr>
        <w:t>常見肝胰腺白化、嚴重萎縮，有時可見黑斑及條紋；肝胰腺實質</w:t>
      </w:r>
    </w:p>
    <w:p w:rsidR="00EB57F4" w:rsidRPr="00EB57F4" w:rsidRDefault="004E11D9" w:rsidP="002E23D3">
      <w:pPr>
        <w:autoSpaceDE w:val="0"/>
        <w:autoSpaceDN w:val="0"/>
        <w:adjustRightInd w:val="0"/>
        <w:spacing w:line="600" w:lineRule="exact"/>
        <w:jc w:val="both"/>
        <w:rPr>
          <w:rFonts w:ascii="標楷體" w:eastAsia="標楷體" w:hAnsi="標楷體" w:cs="DFKai-SB"/>
          <w:color w:val="000000"/>
          <w:kern w:val="0"/>
          <w:sz w:val="32"/>
          <w:szCs w:val="32"/>
        </w:rPr>
      </w:pPr>
      <w:r>
        <w:rPr>
          <w:rFonts w:ascii="標楷體" w:eastAsia="標楷體" w:hAnsi="標楷體" w:cs="DFKai-SB" w:hint="eastAsia"/>
          <w:color w:val="000000"/>
          <w:kern w:val="0"/>
          <w:sz w:val="32"/>
          <w:szCs w:val="32"/>
        </w:rPr>
        <w:t xml:space="preserve">       </w:t>
      </w:r>
      <w:r w:rsidR="00EB57F4" w:rsidRPr="00EB57F4">
        <w:rPr>
          <w:rFonts w:ascii="標楷體" w:eastAsia="標楷體" w:hAnsi="標楷體" w:cs="DFKai-SB"/>
          <w:color w:val="000000"/>
          <w:kern w:val="0"/>
          <w:sz w:val="32"/>
          <w:szCs w:val="32"/>
        </w:rPr>
        <w:t>化不易擠壓。</w:t>
      </w:r>
    </w:p>
    <w:p w:rsidR="00EB57F4" w:rsidRPr="00EB57F4" w:rsidRDefault="002E23D3" w:rsidP="002E23D3">
      <w:pPr>
        <w:autoSpaceDE w:val="0"/>
        <w:autoSpaceDN w:val="0"/>
        <w:adjustRightInd w:val="0"/>
        <w:spacing w:line="600" w:lineRule="exact"/>
        <w:jc w:val="both"/>
        <w:rPr>
          <w:rFonts w:ascii="標楷體" w:eastAsia="標楷體" w:hAnsi="標楷體" w:cs="DFKai-SB"/>
          <w:color w:val="000000"/>
          <w:kern w:val="0"/>
          <w:sz w:val="32"/>
          <w:szCs w:val="32"/>
        </w:rPr>
      </w:pPr>
      <w:r>
        <w:rPr>
          <w:rFonts w:ascii="標楷體" w:eastAsia="標楷體" w:hAnsi="標楷體" w:cs="Times New Roman" w:hint="eastAsia"/>
          <w:color w:val="000000"/>
          <w:kern w:val="0"/>
          <w:sz w:val="32"/>
          <w:szCs w:val="32"/>
        </w:rPr>
        <w:t xml:space="preserve">  </w:t>
      </w:r>
      <w:r w:rsidR="00EB57F4" w:rsidRPr="002E23D3">
        <w:rPr>
          <w:rFonts w:ascii="標楷體" w:eastAsia="標楷體" w:hAnsi="標楷體" w:cs="Times New Roman"/>
          <w:color w:val="000000"/>
          <w:kern w:val="0"/>
          <w:sz w:val="32"/>
          <w:szCs w:val="32"/>
        </w:rPr>
        <w:t>（</w:t>
      </w:r>
      <w:r w:rsidR="00EB57F4" w:rsidRPr="002E23D3">
        <w:rPr>
          <w:rFonts w:ascii="標楷體" w:eastAsia="標楷體" w:hAnsi="標楷體" w:cs="Times New Roman" w:hint="eastAsia"/>
          <w:color w:val="000000"/>
          <w:kern w:val="0"/>
          <w:sz w:val="32"/>
          <w:szCs w:val="32"/>
        </w:rPr>
        <w:t>3</w:t>
      </w:r>
      <w:r w:rsidR="00EB57F4" w:rsidRPr="002E23D3">
        <w:rPr>
          <w:rFonts w:ascii="標楷體" w:eastAsia="標楷體" w:hAnsi="標楷體" w:cs="Times New Roman"/>
          <w:color w:val="000000"/>
          <w:kern w:val="0"/>
          <w:sz w:val="32"/>
          <w:szCs w:val="32"/>
        </w:rPr>
        <w:t>）</w:t>
      </w:r>
      <w:r w:rsidR="00EB57F4" w:rsidRPr="00EB57F4">
        <w:rPr>
          <w:rFonts w:ascii="標楷體" w:eastAsia="標楷體" w:hAnsi="標楷體" w:cs="DFKai-SB"/>
          <w:color w:val="000000"/>
          <w:kern w:val="0"/>
          <w:sz w:val="32"/>
          <w:szCs w:val="32"/>
        </w:rPr>
        <w:t>常有軟殼及腸道含少量或無內容物的情形。</w:t>
      </w:r>
    </w:p>
    <w:p w:rsidR="00EB57F4" w:rsidRPr="002E23D3" w:rsidRDefault="002E23D3" w:rsidP="002E23D3">
      <w:pPr>
        <w:pStyle w:val="Default"/>
        <w:spacing w:line="600" w:lineRule="exact"/>
        <w:jc w:val="both"/>
        <w:rPr>
          <w:rFonts w:ascii="標楷體" w:eastAsia="標楷體" w:hAnsi="標楷體" w:cs="DFKai-SB"/>
          <w:sz w:val="32"/>
          <w:szCs w:val="32"/>
        </w:rPr>
      </w:pPr>
      <w:r>
        <w:rPr>
          <w:rFonts w:ascii="標楷體" w:eastAsia="標楷體" w:hAnsi="標楷體" w:cs="Times New Roman" w:hint="eastAsia"/>
          <w:sz w:val="32"/>
          <w:szCs w:val="32"/>
        </w:rPr>
        <w:t xml:space="preserve">  </w:t>
      </w:r>
      <w:r w:rsidR="00EB57F4" w:rsidRPr="002E23D3">
        <w:rPr>
          <w:rFonts w:ascii="標楷體" w:eastAsia="標楷體" w:hAnsi="標楷體" w:cs="Times New Roman"/>
          <w:sz w:val="32"/>
          <w:szCs w:val="32"/>
        </w:rPr>
        <w:t>（</w:t>
      </w:r>
      <w:r w:rsidR="00EB57F4" w:rsidRPr="002E23D3">
        <w:rPr>
          <w:rFonts w:ascii="標楷體" w:eastAsia="標楷體" w:hAnsi="標楷體" w:cs="Times New Roman" w:hint="eastAsia"/>
          <w:sz w:val="32"/>
          <w:szCs w:val="32"/>
        </w:rPr>
        <w:t>4</w:t>
      </w:r>
      <w:r w:rsidR="00EB57F4" w:rsidRPr="002E23D3">
        <w:rPr>
          <w:rFonts w:ascii="標楷體" w:eastAsia="標楷體" w:hAnsi="標楷體" w:cs="Times New Roman"/>
          <w:sz w:val="32"/>
          <w:szCs w:val="32"/>
        </w:rPr>
        <w:t>）</w:t>
      </w:r>
      <w:r w:rsidR="00EB57F4" w:rsidRPr="002E23D3">
        <w:rPr>
          <w:rFonts w:ascii="標楷體" w:eastAsia="標楷體" w:hAnsi="標楷體" w:cs="DFKai-SB"/>
          <w:sz w:val="32"/>
          <w:szCs w:val="32"/>
        </w:rPr>
        <w:t>組織病變可見肝胰腺小管上皮細胞大量脫落至管腔內側。</w:t>
      </w:r>
    </w:p>
    <w:p w:rsidR="00EB57F4" w:rsidRPr="002E23D3" w:rsidRDefault="00EB57F4" w:rsidP="002E23D3">
      <w:pPr>
        <w:pStyle w:val="Default"/>
        <w:spacing w:line="600" w:lineRule="exact"/>
        <w:rPr>
          <w:rFonts w:ascii="標楷體" w:eastAsia="標楷體" w:hAnsi="標楷體" w:cs="DFKai-SB"/>
          <w:sz w:val="32"/>
          <w:szCs w:val="32"/>
        </w:rPr>
      </w:pPr>
      <w:r w:rsidRPr="002E23D3">
        <w:rPr>
          <w:rFonts w:ascii="標楷體" w:eastAsia="標楷體" w:hAnsi="標楷體" w:cs="DFKai-SB" w:hint="eastAsia"/>
          <w:sz w:val="32"/>
          <w:szCs w:val="32"/>
        </w:rPr>
        <w:t xml:space="preserve">  5.</w:t>
      </w:r>
      <w:r w:rsidRPr="002E23D3">
        <w:rPr>
          <w:rFonts w:ascii="標楷體" w:eastAsia="標楷體" w:hAnsi="標楷體" w:cs="DFKai-SB"/>
          <w:sz w:val="32"/>
          <w:szCs w:val="32"/>
        </w:rPr>
        <w:t>診斷方法：</w:t>
      </w:r>
    </w:p>
    <w:p w:rsidR="00EB57F4" w:rsidRPr="00EB57F4" w:rsidRDefault="00EB57F4" w:rsidP="002E23D3">
      <w:pPr>
        <w:pStyle w:val="Default"/>
        <w:spacing w:line="600" w:lineRule="exact"/>
        <w:rPr>
          <w:rFonts w:ascii="標楷體" w:eastAsia="標楷體" w:hAnsi="標楷體" w:cs="DFKai-SB"/>
          <w:sz w:val="32"/>
          <w:szCs w:val="32"/>
        </w:rPr>
      </w:pPr>
      <w:r w:rsidRPr="002E23D3">
        <w:rPr>
          <w:rFonts w:ascii="標楷體" w:eastAsia="標楷體" w:hAnsi="標楷體" w:cs="DFKai-SB" w:hint="eastAsia"/>
          <w:sz w:val="32"/>
          <w:szCs w:val="32"/>
        </w:rPr>
        <w:t xml:space="preserve">  （1）</w:t>
      </w:r>
      <w:r w:rsidRPr="00EB57F4">
        <w:rPr>
          <w:rFonts w:ascii="標楷體" w:eastAsia="標楷體" w:hAnsi="標楷體" w:cs="DFKai-SB"/>
          <w:sz w:val="32"/>
          <w:szCs w:val="32"/>
        </w:rPr>
        <w:t>流行病學與臨床症狀。</w:t>
      </w:r>
    </w:p>
    <w:p w:rsidR="00EB57F4" w:rsidRPr="002E23D3" w:rsidRDefault="00EB57F4" w:rsidP="002E23D3">
      <w:pPr>
        <w:autoSpaceDE w:val="0"/>
        <w:autoSpaceDN w:val="0"/>
        <w:adjustRightInd w:val="0"/>
        <w:spacing w:line="600" w:lineRule="exact"/>
        <w:rPr>
          <w:rFonts w:ascii="標楷體" w:eastAsia="標楷體" w:hAnsi="標楷體" w:cs="DFKai-SB"/>
          <w:color w:val="000000"/>
          <w:kern w:val="0"/>
          <w:sz w:val="32"/>
          <w:szCs w:val="32"/>
        </w:rPr>
      </w:pPr>
      <w:r w:rsidRPr="002E23D3">
        <w:rPr>
          <w:rFonts w:ascii="標楷體" w:eastAsia="標楷體" w:hAnsi="標楷體" w:cs="Times New Roman" w:hint="eastAsia"/>
          <w:color w:val="000000"/>
          <w:kern w:val="0"/>
          <w:sz w:val="32"/>
          <w:szCs w:val="32"/>
        </w:rPr>
        <w:t xml:space="preserve">  （2）</w:t>
      </w:r>
      <w:r w:rsidRPr="00EB57F4">
        <w:rPr>
          <w:rFonts w:ascii="標楷體" w:eastAsia="標楷體" w:hAnsi="標楷體" w:cs="DFKai-SB"/>
          <w:color w:val="000000"/>
          <w:kern w:val="0"/>
          <w:sz w:val="32"/>
          <w:szCs w:val="32"/>
        </w:rPr>
        <w:t>實驗室診斷：組織病變及</w:t>
      </w:r>
      <w:r w:rsidRPr="00EB57F4">
        <w:rPr>
          <w:rFonts w:ascii="標楷體" w:eastAsia="標楷體" w:hAnsi="標楷體" w:cs="Times New Roman"/>
          <w:color w:val="000000"/>
          <w:kern w:val="0"/>
          <w:sz w:val="32"/>
          <w:szCs w:val="32"/>
        </w:rPr>
        <w:t>PCR</w:t>
      </w:r>
      <w:r w:rsidRPr="00EB57F4">
        <w:rPr>
          <w:rFonts w:ascii="標楷體" w:eastAsia="標楷體" w:hAnsi="標楷體" w:cs="DFKai-SB"/>
          <w:color w:val="000000"/>
          <w:kern w:val="0"/>
          <w:sz w:val="32"/>
          <w:szCs w:val="32"/>
        </w:rPr>
        <w:t>檢出</w:t>
      </w:r>
      <w:r w:rsidRPr="00EB57F4">
        <w:rPr>
          <w:rFonts w:ascii="標楷體" w:eastAsia="標楷體" w:hAnsi="標楷體" w:cs="Times New Roman"/>
          <w:color w:val="000000"/>
          <w:kern w:val="0"/>
          <w:sz w:val="32"/>
          <w:szCs w:val="32"/>
        </w:rPr>
        <w:t>Pir</w:t>
      </w:r>
      <w:r w:rsidRPr="00EB57F4">
        <w:rPr>
          <w:rFonts w:ascii="標楷體" w:eastAsia="標楷體" w:hAnsi="標楷體" w:cs="DFKai-SB"/>
          <w:color w:val="000000"/>
          <w:kern w:val="0"/>
          <w:sz w:val="32"/>
          <w:szCs w:val="32"/>
        </w:rPr>
        <w:t>毒素基因。</w:t>
      </w:r>
    </w:p>
    <w:p w:rsidR="00EB57F4" w:rsidRPr="002E23D3" w:rsidRDefault="00EB57F4" w:rsidP="002E23D3">
      <w:pPr>
        <w:autoSpaceDE w:val="0"/>
        <w:autoSpaceDN w:val="0"/>
        <w:adjustRightInd w:val="0"/>
        <w:spacing w:line="600" w:lineRule="exact"/>
        <w:rPr>
          <w:rFonts w:ascii="標楷體" w:eastAsia="標楷體" w:hAnsi="標楷體" w:cs="DFKai-SB"/>
          <w:sz w:val="32"/>
          <w:szCs w:val="32"/>
        </w:rPr>
      </w:pPr>
      <w:r w:rsidRPr="002E23D3">
        <w:rPr>
          <w:rFonts w:ascii="標楷體" w:eastAsia="標楷體" w:hAnsi="標楷體" w:cs="DFKai-SB" w:hint="eastAsia"/>
          <w:color w:val="000000"/>
          <w:kern w:val="0"/>
          <w:sz w:val="32"/>
          <w:szCs w:val="32"/>
        </w:rPr>
        <w:t xml:space="preserve">  6.</w:t>
      </w:r>
      <w:r w:rsidRPr="002E23D3">
        <w:rPr>
          <w:rFonts w:ascii="標楷體" w:eastAsia="標楷體" w:hAnsi="標楷體" w:cs="DFKai-SB"/>
          <w:sz w:val="32"/>
          <w:szCs w:val="32"/>
        </w:rPr>
        <w:t>參考圖片：</w:t>
      </w:r>
    </w:p>
    <w:p w:rsidR="00EB57F4" w:rsidRPr="002E23D3" w:rsidRDefault="00EB57F4" w:rsidP="002E23D3">
      <w:pPr>
        <w:pStyle w:val="Default"/>
        <w:spacing w:line="600" w:lineRule="exact"/>
        <w:rPr>
          <w:rFonts w:ascii="Times New Roman" w:hAnsi="Times New Roman" w:cs="Times New Roman"/>
          <w:sz w:val="32"/>
          <w:szCs w:val="32"/>
        </w:rPr>
      </w:pPr>
      <w:r w:rsidRPr="002E23D3">
        <w:rPr>
          <w:rFonts w:ascii="標楷體" w:eastAsia="標楷體" w:hAnsi="標楷體" w:cs="DFKai-SB" w:hint="eastAsia"/>
          <w:sz w:val="32"/>
          <w:szCs w:val="32"/>
        </w:rPr>
        <w:t xml:space="preserve">  （1）</w:t>
      </w:r>
      <w:r w:rsidRPr="002E23D3">
        <w:rPr>
          <w:rFonts w:ascii="標楷體" w:eastAsia="標楷體" w:hAnsi="標楷體" w:cs="DFKai-SB"/>
          <w:sz w:val="32"/>
          <w:szCs w:val="32"/>
        </w:rPr>
        <w:t>肉眼病變</w:t>
      </w:r>
      <w:r w:rsidRPr="002E23D3">
        <w:rPr>
          <w:rFonts w:ascii="標楷體" w:eastAsia="標楷體" w:hAnsi="標楷體" w:cs="Times New Roman"/>
          <w:sz w:val="32"/>
          <w:szCs w:val="32"/>
        </w:rPr>
        <w:t>(</w:t>
      </w:r>
      <w:r w:rsidRPr="002E23D3">
        <w:rPr>
          <w:rFonts w:ascii="標楷體" w:eastAsia="標楷體" w:hAnsi="標楷體" w:cs="DFKai-SB"/>
          <w:sz w:val="32"/>
          <w:szCs w:val="32"/>
        </w:rPr>
        <w:t>左病蝦，右正常蝦</w:t>
      </w:r>
      <w:r w:rsidRPr="002E23D3">
        <w:rPr>
          <w:rFonts w:ascii="標楷體" w:eastAsia="標楷體" w:hAnsi="標楷體" w:cs="Times New Roman"/>
          <w:sz w:val="32"/>
          <w:szCs w:val="32"/>
        </w:rPr>
        <w:t>)</w:t>
      </w:r>
      <w:r w:rsidRPr="002E23D3">
        <w:rPr>
          <w:rFonts w:ascii="Times New Roman" w:hAnsi="Times New Roman" w:cs="Times New Roman" w:hint="eastAsia"/>
          <w:sz w:val="32"/>
          <w:szCs w:val="32"/>
        </w:rPr>
        <w:t xml:space="preserve">         </w:t>
      </w:r>
    </w:p>
    <w:p w:rsidR="00EB57F4" w:rsidRDefault="00EB57F4" w:rsidP="00EB57F4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2E23D3">
        <w:rPr>
          <w:rFonts w:ascii="Times New Roman" w:hAnsi="Times New Roman" w:cs="Times New Roman" w:hint="eastAsia"/>
          <w:sz w:val="32"/>
          <w:szCs w:val="32"/>
        </w:rPr>
        <w:lastRenderedPageBreak/>
        <w:t xml:space="preserve">   </w:t>
      </w:r>
      <w:r>
        <w:rPr>
          <w:rFonts w:ascii="Times New Roman" w:hAnsi="Times New Roman" w:cs="Times New Roman" w:hint="eastAsia"/>
          <w:sz w:val="28"/>
          <w:szCs w:val="28"/>
        </w:rPr>
        <w:t xml:space="preserve">   </w:t>
      </w:r>
      <w:r>
        <w:rPr>
          <w:rFonts w:ascii="Times New Roman" w:hAnsi="Times New Roman" w:cs="Times New Roman" w:hint="eastAsia"/>
          <w:noProof/>
          <w:sz w:val="28"/>
          <w:szCs w:val="28"/>
        </w:rPr>
        <w:drawing>
          <wp:inline distT="0" distB="0" distL="0" distR="0">
            <wp:extent cx="3762375" cy="3524250"/>
            <wp:effectExtent l="19050" t="0" r="9525" b="0"/>
            <wp:docPr id="3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57F4" w:rsidRDefault="00EB57F4" w:rsidP="00EB57F4">
      <w:pPr>
        <w:pStyle w:val="Default"/>
        <w:rPr>
          <w:rFonts w:ascii="Times New Roman" w:hAnsi="Times New Roman" w:cs="Times New Roman"/>
          <w:sz w:val="28"/>
          <w:szCs w:val="28"/>
        </w:rPr>
      </w:pPr>
    </w:p>
    <w:p w:rsidR="00EB57F4" w:rsidRPr="002E23D3" w:rsidRDefault="00EB57F4" w:rsidP="00EB57F4">
      <w:pPr>
        <w:pStyle w:val="Default"/>
        <w:rPr>
          <w:rFonts w:ascii="標楷體" w:eastAsia="標楷體" w:hAnsi="標楷體" w:cs="Times New Roman"/>
          <w:sz w:val="32"/>
          <w:szCs w:val="32"/>
        </w:rPr>
      </w:pPr>
      <w:r w:rsidRPr="002E23D3">
        <w:rPr>
          <w:rFonts w:ascii="標楷體" w:eastAsia="標楷體" w:hAnsi="標楷體" w:cs="Times New Roman" w:hint="eastAsia"/>
          <w:sz w:val="32"/>
          <w:szCs w:val="32"/>
        </w:rPr>
        <w:t>（2）</w:t>
      </w:r>
      <w:r w:rsidRPr="002E23D3">
        <w:rPr>
          <w:rFonts w:ascii="標楷體" w:eastAsia="標楷體" w:hAnsi="標楷體" w:cs="DFKai-SB"/>
          <w:sz w:val="32"/>
          <w:szCs w:val="32"/>
        </w:rPr>
        <w:t>組織病變</w:t>
      </w:r>
      <w:r w:rsidRPr="002E23D3">
        <w:rPr>
          <w:rFonts w:ascii="標楷體" w:eastAsia="標楷體" w:hAnsi="標楷體" w:cs="Times New Roman"/>
          <w:sz w:val="32"/>
          <w:szCs w:val="32"/>
        </w:rPr>
        <w:t>(</w:t>
      </w:r>
      <w:r w:rsidRPr="002E23D3">
        <w:rPr>
          <w:rFonts w:ascii="標楷體" w:eastAsia="標楷體" w:hAnsi="標楷體" w:cs="DFKai-SB"/>
          <w:sz w:val="32"/>
          <w:szCs w:val="32"/>
        </w:rPr>
        <w:t>上急性期，下末期</w:t>
      </w:r>
      <w:r w:rsidRPr="002E23D3">
        <w:rPr>
          <w:rFonts w:ascii="標楷體" w:eastAsia="標楷體" w:hAnsi="標楷體" w:cs="Times New Roman"/>
          <w:sz w:val="32"/>
          <w:szCs w:val="32"/>
        </w:rPr>
        <w:t>)</w:t>
      </w:r>
    </w:p>
    <w:p w:rsidR="00EB57F4" w:rsidRDefault="00EB57F4" w:rsidP="00EB57F4">
      <w:pPr>
        <w:pStyle w:val="Default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 w:hint="eastAsia"/>
          <w:sz w:val="28"/>
          <w:szCs w:val="28"/>
        </w:rPr>
        <w:t xml:space="preserve">          </w:t>
      </w:r>
      <w:r>
        <w:rPr>
          <w:rFonts w:ascii="Times New Roman" w:eastAsiaTheme="minorEastAsia" w:hAnsi="Times New Roman" w:cs="Times New Roman" w:hint="eastAsia"/>
          <w:noProof/>
          <w:sz w:val="28"/>
          <w:szCs w:val="28"/>
        </w:rPr>
        <w:drawing>
          <wp:inline distT="0" distB="0" distL="0" distR="0">
            <wp:extent cx="2943225" cy="1878010"/>
            <wp:effectExtent l="19050" t="0" r="9525" b="0"/>
            <wp:docPr id="4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939" cy="1879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57F4" w:rsidRDefault="00EB57F4" w:rsidP="00EB57F4">
      <w:pPr>
        <w:pStyle w:val="Default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 w:hint="eastAsia"/>
          <w:sz w:val="28"/>
          <w:szCs w:val="28"/>
        </w:rPr>
        <w:t xml:space="preserve">          </w:t>
      </w:r>
      <w:r>
        <w:rPr>
          <w:rFonts w:ascii="Times New Roman" w:eastAsiaTheme="minorEastAsia" w:hAnsi="Times New Roman" w:cs="Times New Roman" w:hint="eastAsia"/>
          <w:noProof/>
          <w:sz w:val="28"/>
          <w:szCs w:val="28"/>
        </w:rPr>
        <w:drawing>
          <wp:inline distT="0" distB="0" distL="0" distR="0">
            <wp:extent cx="2943225" cy="1783128"/>
            <wp:effectExtent l="19050" t="0" r="9525" b="0"/>
            <wp:docPr id="5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1783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23D3" w:rsidRPr="002E23D3" w:rsidRDefault="002E23D3" w:rsidP="002E23D3">
      <w:pPr>
        <w:autoSpaceDE w:val="0"/>
        <w:autoSpaceDN w:val="0"/>
        <w:adjustRightInd w:val="0"/>
        <w:rPr>
          <w:rFonts w:ascii="DFKai-SB" w:hAnsi="DFKai-SB" w:cs="DFKai-SB"/>
          <w:color w:val="000000"/>
          <w:kern w:val="0"/>
          <w:szCs w:val="24"/>
        </w:rPr>
      </w:pPr>
    </w:p>
    <w:p w:rsidR="002E23D3" w:rsidRDefault="002E23D3" w:rsidP="002E23D3">
      <w:pPr>
        <w:pStyle w:val="Default"/>
        <w:rPr>
          <w:rFonts w:ascii="標楷體" w:eastAsia="標楷體" w:hAnsi="標楷體" w:cs="Times New Roman"/>
          <w:sz w:val="20"/>
          <w:szCs w:val="20"/>
        </w:rPr>
      </w:pPr>
      <w:r w:rsidRPr="002E23D3">
        <w:rPr>
          <w:rFonts w:ascii="標楷體" w:eastAsia="標楷體" w:hAnsi="標楷體" w:cs="DFKai-SB" w:hint="eastAsia"/>
        </w:rPr>
        <w:t xml:space="preserve">          </w:t>
      </w:r>
      <w:r w:rsidRPr="002E23D3">
        <w:rPr>
          <w:rFonts w:ascii="標楷體" w:eastAsia="標楷體" w:hAnsi="標楷體" w:cs="DFKai-SB"/>
        </w:rPr>
        <w:t xml:space="preserve"> </w:t>
      </w:r>
      <w:r w:rsidRPr="002E23D3">
        <w:rPr>
          <w:rFonts w:ascii="標楷體" w:eastAsia="標楷體" w:hAnsi="標楷體" w:cs="DFKai-SB"/>
          <w:sz w:val="20"/>
          <w:szCs w:val="20"/>
        </w:rPr>
        <w:t>圖片來源</w:t>
      </w:r>
      <w:r w:rsidRPr="002E23D3">
        <w:rPr>
          <w:rFonts w:ascii="標楷體" w:eastAsia="標楷體" w:hAnsi="標楷體" w:cs="Times New Roman"/>
          <w:sz w:val="20"/>
          <w:szCs w:val="20"/>
        </w:rPr>
        <w:t>:NACA, Acute-hepatopancreatic-</w:t>
      </w:r>
      <w:r w:rsidRPr="002E23D3">
        <w:rPr>
          <w:rFonts w:ascii="標楷體" w:eastAsia="標楷體" w:hAnsi="標楷體" w:cs="Times New Roman"/>
        </w:rPr>
        <w:t xml:space="preserve"> </w:t>
      </w:r>
      <w:r w:rsidRPr="002E23D3">
        <w:rPr>
          <w:rFonts w:ascii="標楷體" w:eastAsia="標楷體" w:hAnsi="標楷體" w:cs="Times New Roman"/>
          <w:sz w:val="20"/>
          <w:szCs w:val="20"/>
        </w:rPr>
        <w:t>necrosis-disease-card-2014</w:t>
      </w:r>
    </w:p>
    <w:p w:rsidR="0086049E" w:rsidRDefault="0086049E" w:rsidP="0086049E">
      <w:pPr>
        <w:pStyle w:val="Default"/>
        <w:rPr>
          <w:rFonts w:ascii="標楷體" w:eastAsia="標楷體" w:hAnsi="標楷體" w:cs="Cambria"/>
          <w:b/>
          <w:i/>
          <w:iCs/>
          <w:sz w:val="32"/>
          <w:szCs w:val="32"/>
        </w:rPr>
      </w:pPr>
      <w:r w:rsidRPr="0086049E">
        <w:rPr>
          <w:rFonts w:ascii="標楷體" w:eastAsia="標楷體" w:hAnsi="標楷體" w:cs="Times New Roman" w:hint="eastAsia"/>
          <w:b/>
          <w:sz w:val="32"/>
          <w:szCs w:val="32"/>
        </w:rPr>
        <w:lastRenderedPageBreak/>
        <w:t>二、</w:t>
      </w:r>
      <w:r w:rsidRPr="0086049E">
        <w:rPr>
          <w:rFonts w:ascii="標楷體" w:eastAsia="標楷體" w:hAnsi="標楷體"/>
          <w:b/>
        </w:rPr>
        <w:t xml:space="preserve"> </w:t>
      </w:r>
      <w:r w:rsidRPr="0086049E">
        <w:rPr>
          <w:rFonts w:ascii="標楷體" w:eastAsia="標楷體" w:hAnsi="標楷體" w:hint="eastAsia"/>
          <w:b/>
          <w:sz w:val="32"/>
          <w:szCs w:val="32"/>
        </w:rPr>
        <w:t>對蝦肝胰腺微孢子蟲病</w:t>
      </w:r>
      <w:r w:rsidRPr="0086049E">
        <w:rPr>
          <w:rFonts w:ascii="標楷體" w:eastAsia="標楷體" w:hAnsi="標楷體" w:cs="Cambria"/>
          <w:b/>
          <w:sz w:val="32"/>
          <w:szCs w:val="32"/>
        </w:rPr>
        <w:t>(</w:t>
      </w:r>
      <w:r w:rsidRPr="0086049E">
        <w:rPr>
          <w:rFonts w:ascii="標楷體" w:eastAsia="標楷體" w:hAnsi="標楷體" w:cs="Cambria"/>
          <w:b/>
          <w:i/>
          <w:iCs/>
          <w:sz w:val="32"/>
          <w:szCs w:val="32"/>
        </w:rPr>
        <w:t>Enterocytozoon epatopenaei,</w:t>
      </w:r>
      <w:r>
        <w:rPr>
          <w:rFonts w:ascii="標楷體" w:eastAsia="標楷體" w:hAnsi="標楷體" w:cs="Cambria" w:hint="eastAsia"/>
          <w:b/>
          <w:i/>
          <w:iCs/>
          <w:sz w:val="32"/>
          <w:szCs w:val="32"/>
        </w:rPr>
        <w:t xml:space="preserve"> </w:t>
      </w:r>
      <w:r w:rsidRPr="0086049E">
        <w:rPr>
          <w:rFonts w:ascii="標楷體" w:eastAsia="標楷體" w:hAnsi="標楷體" w:cs="Cambria"/>
          <w:b/>
          <w:sz w:val="32"/>
          <w:szCs w:val="32"/>
        </w:rPr>
        <w:t>EHP</w:t>
      </w:r>
      <w:r w:rsidRPr="0086049E">
        <w:rPr>
          <w:rFonts w:ascii="標楷體" w:eastAsia="標楷體" w:hAnsi="標楷體" w:cs="Cambria"/>
          <w:b/>
          <w:i/>
          <w:iCs/>
          <w:sz w:val="32"/>
          <w:szCs w:val="32"/>
        </w:rPr>
        <w:t>)</w:t>
      </w:r>
    </w:p>
    <w:p w:rsidR="0086049E" w:rsidRPr="0086049E" w:rsidRDefault="0086049E" w:rsidP="0086049E">
      <w:pPr>
        <w:pStyle w:val="Default"/>
        <w:spacing w:line="600" w:lineRule="exact"/>
        <w:rPr>
          <w:rFonts w:ascii="標楷體" w:eastAsia="標楷體" w:hAnsi="標楷體" w:cs="DFKai-SB"/>
          <w:sz w:val="32"/>
          <w:szCs w:val="32"/>
        </w:rPr>
      </w:pPr>
      <w:r w:rsidRPr="0086049E">
        <w:rPr>
          <w:rFonts w:ascii="標楷體" w:eastAsia="標楷體" w:hAnsi="標楷體" w:hint="eastAsia"/>
          <w:sz w:val="32"/>
          <w:szCs w:val="32"/>
        </w:rPr>
        <w:t xml:space="preserve">  1.</w:t>
      </w:r>
      <w:r w:rsidRPr="0086049E">
        <w:rPr>
          <w:rFonts w:ascii="標楷體" w:eastAsia="標楷體" w:hAnsi="標楷體" w:cs="DFKai-SB"/>
          <w:sz w:val="32"/>
          <w:szCs w:val="32"/>
        </w:rPr>
        <w:t>病原：細胞內寄生蟲</w:t>
      </w:r>
      <w:r w:rsidRPr="0086049E">
        <w:rPr>
          <w:rFonts w:ascii="標楷體" w:eastAsia="標楷體" w:hAnsi="標楷體" w:cs="Times New Roman"/>
          <w:i/>
          <w:iCs/>
          <w:sz w:val="32"/>
          <w:szCs w:val="32"/>
        </w:rPr>
        <w:t>Enterocytozoon epatopenaei</w:t>
      </w:r>
      <w:r w:rsidRPr="0086049E">
        <w:rPr>
          <w:rFonts w:ascii="標楷體" w:eastAsia="標楷體" w:hAnsi="標楷體" w:cs="DFKai-SB"/>
          <w:sz w:val="32"/>
          <w:szCs w:val="32"/>
        </w:rPr>
        <w:t>。</w:t>
      </w:r>
    </w:p>
    <w:p w:rsidR="0086049E" w:rsidRPr="0086049E" w:rsidRDefault="0086049E" w:rsidP="0086049E">
      <w:pPr>
        <w:autoSpaceDE w:val="0"/>
        <w:autoSpaceDN w:val="0"/>
        <w:adjustRightInd w:val="0"/>
        <w:spacing w:line="600" w:lineRule="exact"/>
        <w:rPr>
          <w:rFonts w:ascii="標楷體" w:eastAsia="標楷體" w:hAnsi="標楷體" w:cs="DFKai-SB"/>
          <w:color w:val="000000"/>
          <w:kern w:val="0"/>
          <w:sz w:val="32"/>
          <w:szCs w:val="32"/>
        </w:rPr>
      </w:pPr>
      <w:r w:rsidRPr="0086049E">
        <w:rPr>
          <w:rFonts w:ascii="標楷體" w:eastAsia="標楷體" w:hAnsi="標楷體" w:cs="DFKai-SB" w:hint="eastAsia"/>
          <w:color w:val="000000"/>
          <w:kern w:val="0"/>
          <w:sz w:val="32"/>
          <w:szCs w:val="32"/>
        </w:rPr>
        <w:t xml:space="preserve">  2.</w:t>
      </w:r>
      <w:r w:rsidRPr="0086049E">
        <w:rPr>
          <w:rFonts w:ascii="標楷體" w:eastAsia="標楷體" w:hAnsi="標楷體" w:cs="DFKai-SB"/>
          <w:color w:val="000000"/>
          <w:kern w:val="0"/>
          <w:sz w:val="32"/>
          <w:szCs w:val="32"/>
        </w:rPr>
        <w:t>宿主：草蝦、白蝦、日本對蝦。</w:t>
      </w:r>
    </w:p>
    <w:p w:rsidR="0086049E" w:rsidRDefault="0086049E" w:rsidP="0086049E">
      <w:pPr>
        <w:pStyle w:val="Default"/>
        <w:spacing w:line="600" w:lineRule="exact"/>
        <w:rPr>
          <w:rFonts w:ascii="標楷體" w:eastAsia="標楷體" w:hAnsi="標楷體" w:cs="DFKai-SB"/>
          <w:sz w:val="32"/>
          <w:szCs w:val="32"/>
        </w:rPr>
      </w:pPr>
      <w:r w:rsidRPr="0086049E">
        <w:rPr>
          <w:rFonts w:ascii="標楷體" w:eastAsia="標楷體" w:hAnsi="標楷體" w:cs="DFKai-SB" w:hint="eastAsia"/>
          <w:sz w:val="32"/>
          <w:szCs w:val="32"/>
        </w:rPr>
        <w:t xml:space="preserve">  3.</w:t>
      </w:r>
      <w:r w:rsidRPr="0086049E">
        <w:rPr>
          <w:rFonts w:ascii="標楷體" w:eastAsia="標楷體" w:hAnsi="標楷體" w:cs="DFKai-SB"/>
          <w:sz w:val="32"/>
          <w:szCs w:val="32"/>
        </w:rPr>
        <w:t>分布國家：泰國、越南、中國、馬來西亞、澳洲、印度、印尼。</w:t>
      </w:r>
    </w:p>
    <w:p w:rsidR="003F6F4B" w:rsidRPr="003F6F4B" w:rsidRDefault="0086049E" w:rsidP="003F6F4B">
      <w:pPr>
        <w:pStyle w:val="Default"/>
        <w:spacing w:line="600" w:lineRule="exact"/>
        <w:rPr>
          <w:rFonts w:ascii="標楷體" w:eastAsia="標楷體" w:hAnsi="標楷體" w:cs="DFKai-SB"/>
          <w:sz w:val="32"/>
          <w:szCs w:val="32"/>
        </w:rPr>
      </w:pPr>
      <w:r w:rsidRPr="003F6F4B">
        <w:rPr>
          <w:rFonts w:ascii="標楷體" w:eastAsia="標楷體" w:hAnsi="標楷體" w:cs="DFKai-SB" w:hint="eastAsia"/>
          <w:sz w:val="32"/>
          <w:szCs w:val="32"/>
        </w:rPr>
        <w:t xml:space="preserve">  4.</w:t>
      </w:r>
      <w:r w:rsidRPr="0086049E">
        <w:rPr>
          <w:rFonts w:ascii="標楷體" w:eastAsia="標楷體" w:hAnsi="標楷體" w:cs="DFKai-SB"/>
          <w:sz w:val="32"/>
          <w:szCs w:val="32"/>
        </w:rPr>
        <w:t>疾病特性與診斷方法：</w:t>
      </w:r>
    </w:p>
    <w:p w:rsidR="004E11D9" w:rsidRDefault="003F6F4B" w:rsidP="003F6F4B">
      <w:pPr>
        <w:pStyle w:val="Default"/>
        <w:spacing w:line="600" w:lineRule="exact"/>
        <w:rPr>
          <w:rFonts w:ascii="標楷體" w:eastAsia="標楷體" w:hAnsi="標楷體" w:cs="DFKai-SB"/>
          <w:sz w:val="32"/>
          <w:szCs w:val="32"/>
        </w:rPr>
      </w:pPr>
      <w:r w:rsidRPr="003F6F4B">
        <w:rPr>
          <w:rFonts w:ascii="標楷體" w:eastAsia="標楷體" w:hAnsi="標楷體" w:cs="DFKai-SB" w:hint="eastAsia"/>
          <w:sz w:val="32"/>
          <w:szCs w:val="32"/>
        </w:rPr>
        <w:t xml:space="preserve">  </w:t>
      </w:r>
      <w:r>
        <w:rPr>
          <w:rFonts w:ascii="標楷體" w:eastAsia="標楷體" w:hAnsi="標楷體" w:cs="Times New Roman"/>
          <w:sz w:val="32"/>
          <w:szCs w:val="32"/>
        </w:rPr>
        <w:t>（</w:t>
      </w:r>
      <w:r>
        <w:rPr>
          <w:rFonts w:ascii="標楷體" w:eastAsia="標楷體" w:hAnsi="標楷體" w:cs="Times New Roman" w:hint="eastAsia"/>
          <w:sz w:val="32"/>
          <w:szCs w:val="32"/>
        </w:rPr>
        <w:t>1</w:t>
      </w:r>
      <w:r>
        <w:rPr>
          <w:rFonts w:ascii="標楷體" w:eastAsia="標楷體" w:hAnsi="標楷體" w:cs="Times New Roman"/>
          <w:sz w:val="32"/>
          <w:szCs w:val="32"/>
        </w:rPr>
        <w:t>）</w:t>
      </w:r>
      <w:r w:rsidR="0086049E" w:rsidRPr="0086049E">
        <w:rPr>
          <w:rFonts w:ascii="標楷體" w:eastAsia="標楷體" w:hAnsi="標楷體" w:cs="DFKai-SB"/>
          <w:sz w:val="32"/>
          <w:szCs w:val="32"/>
        </w:rPr>
        <w:t>無特徵性肉眼病變，通常在病蝦生長遲緩但無明顯肉眼病變的情</w:t>
      </w:r>
    </w:p>
    <w:p w:rsidR="0086049E" w:rsidRPr="0086049E" w:rsidRDefault="004E11D9" w:rsidP="003F6F4B">
      <w:pPr>
        <w:pStyle w:val="Default"/>
        <w:spacing w:line="600" w:lineRule="exact"/>
        <w:rPr>
          <w:rFonts w:ascii="標楷體" w:eastAsia="標楷體" w:hAnsi="標楷體" w:cs="DFKai-SB"/>
          <w:sz w:val="32"/>
          <w:szCs w:val="32"/>
        </w:rPr>
      </w:pPr>
      <w:r>
        <w:rPr>
          <w:rFonts w:ascii="標楷體" w:eastAsia="標楷體" w:hAnsi="標楷體" w:cs="DFKai-SB" w:hint="eastAsia"/>
          <w:sz w:val="32"/>
          <w:szCs w:val="32"/>
        </w:rPr>
        <w:t xml:space="preserve">       </w:t>
      </w:r>
      <w:r w:rsidR="0086049E" w:rsidRPr="0086049E">
        <w:rPr>
          <w:rFonts w:ascii="標楷體" w:eastAsia="標楷體" w:hAnsi="標楷體" w:cs="DFKai-SB"/>
          <w:sz w:val="32"/>
          <w:szCs w:val="32"/>
        </w:rPr>
        <w:t>況下會懷疑感染</w:t>
      </w:r>
      <w:r w:rsidR="0086049E" w:rsidRPr="0086049E">
        <w:rPr>
          <w:rFonts w:ascii="標楷體" w:eastAsia="標楷體" w:hAnsi="標楷體" w:cs="Times New Roman"/>
          <w:sz w:val="32"/>
          <w:szCs w:val="32"/>
        </w:rPr>
        <w:t>EHP</w:t>
      </w:r>
      <w:r w:rsidR="0086049E" w:rsidRPr="0086049E">
        <w:rPr>
          <w:rFonts w:ascii="標楷體" w:eastAsia="標楷體" w:hAnsi="標楷體" w:cs="DFKai-SB"/>
          <w:sz w:val="32"/>
          <w:szCs w:val="32"/>
        </w:rPr>
        <w:t>。</w:t>
      </w:r>
    </w:p>
    <w:p w:rsidR="004E11D9" w:rsidRDefault="003F6F4B" w:rsidP="003F6F4B">
      <w:pPr>
        <w:pStyle w:val="Default"/>
        <w:spacing w:line="600" w:lineRule="exact"/>
        <w:rPr>
          <w:rFonts w:ascii="標楷體" w:eastAsia="標楷體" w:hAnsi="標楷體" w:cs="DFKai-SB"/>
          <w:sz w:val="32"/>
          <w:szCs w:val="32"/>
        </w:rPr>
      </w:pPr>
      <w:r w:rsidRPr="003F6F4B">
        <w:rPr>
          <w:rFonts w:ascii="標楷體" w:eastAsia="標楷體" w:hAnsi="標楷體" w:cs="Times New Roman" w:hint="eastAsia"/>
          <w:sz w:val="32"/>
          <w:szCs w:val="32"/>
        </w:rPr>
        <w:t xml:space="preserve">  </w:t>
      </w:r>
      <w:r>
        <w:rPr>
          <w:rFonts w:ascii="標楷體" w:eastAsia="標楷體" w:hAnsi="標楷體" w:cs="Times New Roman"/>
          <w:sz w:val="32"/>
          <w:szCs w:val="32"/>
        </w:rPr>
        <w:t>（</w:t>
      </w:r>
      <w:r>
        <w:rPr>
          <w:rFonts w:ascii="標楷體" w:eastAsia="標楷體" w:hAnsi="標楷體" w:cs="Times New Roman" w:hint="eastAsia"/>
          <w:sz w:val="32"/>
          <w:szCs w:val="32"/>
        </w:rPr>
        <w:t>2</w:t>
      </w:r>
      <w:r>
        <w:rPr>
          <w:rFonts w:ascii="標楷體" w:eastAsia="標楷體" w:hAnsi="標楷體" w:cs="Times New Roman"/>
          <w:sz w:val="32"/>
          <w:szCs w:val="32"/>
        </w:rPr>
        <w:t>）</w:t>
      </w:r>
      <w:r w:rsidR="0086049E" w:rsidRPr="003F6F4B">
        <w:rPr>
          <w:rFonts w:ascii="標楷體" w:eastAsia="標楷體" w:hAnsi="標楷體" w:cs="DFKai-SB"/>
          <w:sz w:val="32"/>
          <w:szCs w:val="32"/>
        </w:rPr>
        <w:t>組織病變可見肝胰腺小管上皮細胞內含嗜鹼性質內孢子群，單一</w:t>
      </w:r>
    </w:p>
    <w:p w:rsidR="00E10052" w:rsidRDefault="004E11D9" w:rsidP="003F6F4B">
      <w:pPr>
        <w:pStyle w:val="Default"/>
        <w:spacing w:line="600" w:lineRule="exact"/>
        <w:rPr>
          <w:rFonts w:ascii="標楷體" w:eastAsia="標楷體" w:hAnsi="標楷體" w:cs="DFKai-SB"/>
          <w:sz w:val="32"/>
          <w:szCs w:val="32"/>
        </w:rPr>
      </w:pPr>
      <w:r>
        <w:rPr>
          <w:rFonts w:ascii="標楷體" w:eastAsia="標楷體" w:hAnsi="標楷體" w:cs="DFKai-SB" w:hint="eastAsia"/>
          <w:sz w:val="32"/>
          <w:szCs w:val="32"/>
        </w:rPr>
        <w:t xml:space="preserve">       </w:t>
      </w:r>
      <w:r w:rsidR="0086049E" w:rsidRPr="003F6F4B">
        <w:rPr>
          <w:rFonts w:ascii="標楷體" w:eastAsia="標楷體" w:hAnsi="標楷體" w:cs="DFKai-SB"/>
          <w:sz w:val="32"/>
          <w:szCs w:val="32"/>
        </w:rPr>
        <w:t>孢子大小約</w:t>
      </w:r>
      <w:r w:rsidR="0086049E" w:rsidRPr="003F6F4B">
        <w:rPr>
          <w:rFonts w:ascii="標楷體" w:eastAsia="標楷體" w:hAnsi="標楷體" w:cs="Times New Roman"/>
          <w:sz w:val="32"/>
          <w:szCs w:val="32"/>
        </w:rPr>
        <w:t>1.1*0.6-0.7 μm</w:t>
      </w:r>
      <w:r w:rsidR="0086049E" w:rsidRPr="003F6F4B">
        <w:rPr>
          <w:rFonts w:ascii="標楷體" w:eastAsia="標楷體" w:hAnsi="標楷體" w:cs="DFKai-SB"/>
          <w:sz w:val="32"/>
          <w:szCs w:val="32"/>
        </w:rPr>
        <w:t>，孢子可</w:t>
      </w:r>
      <w:r w:rsidR="003F6F4B">
        <w:rPr>
          <w:rFonts w:ascii="標楷體" w:eastAsia="標楷體" w:hAnsi="標楷體" w:cs="DFKai-SB" w:hint="eastAsia"/>
          <w:sz w:val="32"/>
          <w:szCs w:val="32"/>
        </w:rPr>
        <w:t xml:space="preserve"> </w:t>
      </w:r>
      <w:r w:rsidR="0086049E" w:rsidRPr="003F6F4B">
        <w:rPr>
          <w:rFonts w:ascii="標楷體" w:eastAsia="標楷體" w:hAnsi="標楷體" w:cs="DFKai-SB"/>
          <w:sz w:val="32"/>
          <w:szCs w:val="32"/>
        </w:rPr>
        <w:t>能掉落至管腔。有</w:t>
      </w:r>
      <w:r w:rsidR="003F6F4B" w:rsidRPr="003F6F4B">
        <w:rPr>
          <w:rFonts w:ascii="標楷體" w:eastAsia="標楷體" w:hAnsi="標楷體" w:cs="DFKai-SB"/>
          <w:sz w:val="32"/>
          <w:szCs w:val="32"/>
        </w:rPr>
        <w:t>時可見</w:t>
      </w:r>
    </w:p>
    <w:p w:rsidR="004E11D9" w:rsidRDefault="00E10052" w:rsidP="003F6F4B">
      <w:pPr>
        <w:pStyle w:val="Default"/>
        <w:spacing w:line="600" w:lineRule="exact"/>
        <w:rPr>
          <w:rFonts w:ascii="標楷體" w:eastAsia="標楷體" w:hAnsi="標楷體" w:cs="DFKai-SB"/>
          <w:sz w:val="32"/>
          <w:szCs w:val="32"/>
        </w:rPr>
      </w:pPr>
      <w:r>
        <w:rPr>
          <w:rFonts w:ascii="標楷體" w:eastAsia="標楷體" w:hAnsi="標楷體" w:cs="Times New Roman" w:hint="eastAsia"/>
          <w:sz w:val="32"/>
          <w:szCs w:val="32"/>
        </w:rPr>
        <w:t xml:space="preserve">        </w:t>
      </w:r>
      <w:r w:rsidR="003F6F4B" w:rsidRPr="003F6F4B">
        <w:rPr>
          <w:rFonts w:ascii="標楷體" w:eastAsia="標楷體" w:hAnsi="標楷體" w:cs="Times New Roman"/>
          <w:sz w:val="32"/>
          <w:szCs w:val="32"/>
        </w:rPr>
        <w:t>plasmodia</w:t>
      </w:r>
      <w:r w:rsidR="003F6F4B" w:rsidRPr="003F6F4B">
        <w:rPr>
          <w:rFonts w:ascii="標楷體" w:eastAsia="標楷體" w:hAnsi="標楷體" w:cs="DFKai-SB"/>
          <w:sz w:val="32"/>
          <w:szCs w:val="32"/>
        </w:rPr>
        <w:t>時期的微孢子蟲，但在缺乏孢子的情況下不能作為診</w:t>
      </w:r>
    </w:p>
    <w:p w:rsidR="003F6F4B" w:rsidRPr="003F6F4B" w:rsidRDefault="004E11D9" w:rsidP="003F6F4B">
      <w:pPr>
        <w:pStyle w:val="Default"/>
        <w:spacing w:line="600" w:lineRule="exact"/>
        <w:rPr>
          <w:rFonts w:ascii="標楷體" w:eastAsia="標楷體" w:hAnsi="標楷體" w:cs="Times New Roman"/>
          <w:sz w:val="32"/>
          <w:szCs w:val="32"/>
        </w:rPr>
      </w:pPr>
      <w:r>
        <w:rPr>
          <w:rFonts w:ascii="標楷體" w:eastAsia="標楷體" w:hAnsi="標楷體" w:cs="DFKai-SB" w:hint="eastAsia"/>
          <w:sz w:val="32"/>
          <w:szCs w:val="32"/>
        </w:rPr>
        <w:t xml:space="preserve">        </w:t>
      </w:r>
      <w:r w:rsidR="003F6F4B" w:rsidRPr="003F6F4B">
        <w:rPr>
          <w:rFonts w:ascii="標楷體" w:eastAsia="標楷體" w:hAnsi="標楷體" w:cs="DFKai-SB"/>
          <w:sz w:val="32"/>
          <w:szCs w:val="32"/>
        </w:rPr>
        <w:t>斷依據。</w:t>
      </w:r>
    </w:p>
    <w:p w:rsidR="003F6F4B" w:rsidRPr="003F6F4B" w:rsidRDefault="003F6F4B" w:rsidP="003F6F4B">
      <w:pPr>
        <w:pStyle w:val="Default"/>
        <w:spacing w:line="600" w:lineRule="exact"/>
        <w:rPr>
          <w:rFonts w:ascii="標楷體" w:eastAsia="標楷體" w:hAnsi="標楷體" w:cs="DFKai-SB"/>
          <w:sz w:val="32"/>
          <w:szCs w:val="32"/>
        </w:rPr>
      </w:pPr>
      <w:r>
        <w:rPr>
          <w:rFonts w:ascii="標楷體" w:eastAsia="標楷體" w:hAnsi="標楷體" w:cs="Times New Roman" w:hint="eastAsia"/>
          <w:sz w:val="32"/>
          <w:szCs w:val="32"/>
        </w:rPr>
        <w:t xml:space="preserve">  </w:t>
      </w:r>
      <w:r>
        <w:rPr>
          <w:rFonts w:ascii="標楷體" w:eastAsia="標楷體" w:hAnsi="標楷體" w:cs="Times New Roman"/>
          <w:sz w:val="32"/>
          <w:szCs w:val="32"/>
        </w:rPr>
        <w:t>（</w:t>
      </w:r>
      <w:r>
        <w:rPr>
          <w:rFonts w:ascii="標楷體" w:eastAsia="標楷體" w:hAnsi="標楷體" w:cs="Times New Roman" w:hint="eastAsia"/>
          <w:sz w:val="32"/>
          <w:szCs w:val="32"/>
        </w:rPr>
        <w:t>3</w:t>
      </w:r>
      <w:r>
        <w:rPr>
          <w:rFonts w:ascii="標楷體" w:eastAsia="標楷體" w:hAnsi="標楷體" w:cs="Times New Roman"/>
          <w:sz w:val="32"/>
          <w:szCs w:val="32"/>
        </w:rPr>
        <w:t>）</w:t>
      </w:r>
      <w:r w:rsidRPr="003F6F4B">
        <w:rPr>
          <w:rFonts w:ascii="標楷體" w:eastAsia="標楷體" w:hAnsi="標楷體" w:cs="DFKai-SB"/>
          <w:sz w:val="32"/>
          <w:szCs w:val="32"/>
        </w:rPr>
        <w:t>孢子產量不高或剛開始產生的情況下，可用</w:t>
      </w:r>
      <w:r w:rsidRPr="003F6F4B">
        <w:rPr>
          <w:rFonts w:ascii="標楷體" w:eastAsia="標楷體" w:hAnsi="標楷體" w:cs="Times New Roman"/>
          <w:sz w:val="32"/>
          <w:szCs w:val="32"/>
        </w:rPr>
        <w:t>PCR</w:t>
      </w:r>
      <w:r w:rsidRPr="003F6F4B">
        <w:rPr>
          <w:rFonts w:ascii="標楷體" w:eastAsia="標楷體" w:hAnsi="標楷體" w:cs="DFKai-SB"/>
          <w:sz w:val="32"/>
          <w:szCs w:val="32"/>
        </w:rPr>
        <w:t>檢測。</w:t>
      </w:r>
    </w:p>
    <w:p w:rsidR="003F6F4B" w:rsidRDefault="003F6F4B" w:rsidP="004E11D9">
      <w:pPr>
        <w:autoSpaceDE w:val="0"/>
        <w:autoSpaceDN w:val="0"/>
        <w:adjustRightInd w:val="0"/>
        <w:rPr>
          <w:rFonts w:ascii="標楷體" w:eastAsia="標楷體" w:hAnsi="標楷體" w:cs="DFKai-SB"/>
          <w:sz w:val="32"/>
          <w:szCs w:val="32"/>
        </w:rPr>
      </w:pPr>
      <w:r w:rsidRPr="003F6F4B">
        <w:rPr>
          <w:rFonts w:ascii="標楷體" w:eastAsia="標楷體" w:hAnsi="標楷體" w:cs="DFKai-SB" w:hint="eastAsia"/>
          <w:color w:val="000000"/>
          <w:kern w:val="0"/>
          <w:sz w:val="32"/>
          <w:szCs w:val="32"/>
        </w:rPr>
        <w:t xml:space="preserve">  5.</w:t>
      </w:r>
      <w:r w:rsidRPr="003F6F4B">
        <w:rPr>
          <w:rFonts w:ascii="標楷體" w:eastAsia="標楷體" w:hAnsi="標楷體" w:cs="DFKai-SB"/>
          <w:sz w:val="32"/>
          <w:szCs w:val="32"/>
        </w:rPr>
        <w:t>參考圖片：</w:t>
      </w:r>
    </w:p>
    <w:p w:rsidR="004E11D9" w:rsidRDefault="004E11D9" w:rsidP="004E11D9">
      <w:pPr>
        <w:autoSpaceDE w:val="0"/>
        <w:autoSpaceDN w:val="0"/>
        <w:adjustRightInd w:val="0"/>
        <w:rPr>
          <w:rFonts w:ascii="標楷體" w:eastAsia="標楷體" w:hAnsi="標楷體" w:cs="DFKai-SB"/>
          <w:sz w:val="32"/>
          <w:szCs w:val="32"/>
        </w:rPr>
      </w:pPr>
      <w:r>
        <w:rPr>
          <w:rFonts w:ascii="標楷體" w:eastAsia="標楷體" w:hAnsi="標楷體" w:cs="DFKai-SB" w:hint="eastAsia"/>
          <w:sz w:val="32"/>
          <w:szCs w:val="32"/>
        </w:rPr>
        <w:t xml:space="preserve">   </w:t>
      </w:r>
      <w:r>
        <w:rPr>
          <w:rFonts w:ascii="標楷體" w:eastAsia="標楷體" w:hAnsi="標楷體" w:cs="DFKai-SB" w:hint="eastAsia"/>
          <w:noProof/>
          <w:sz w:val="32"/>
          <w:szCs w:val="32"/>
        </w:rPr>
        <w:drawing>
          <wp:inline distT="0" distB="0" distL="0" distR="0">
            <wp:extent cx="2600325" cy="2600325"/>
            <wp:effectExtent l="19050" t="0" r="9525" b="0"/>
            <wp:docPr id="19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 w:cs="DFKai-SB" w:hint="eastAsia"/>
          <w:sz w:val="32"/>
          <w:szCs w:val="32"/>
        </w:rPr>
        <w:t xml:space="preserve"> </w:t>
      </w:r>
      <w:r>
        <w:rPr>
          <w:rFonts w:ascii="標楷體" w:eastAsia="標楷體" w:hAnsi="標楷體" w:cs="DFKai-SB" w:hint="eastAsia"/>
          <w:noProof/>
          <w:sz w:val="32"/>
          <w:szCs w:val="32"/>
        </w:rPr>
        <w:drawing>
          <wp:inline distT="0" distB="0" distL="0" distR="0">
            <wp:extent cx="2809875" cy="2600325"/>
            <wp:effectExtent l="19050" t="0" r="9525" b="0"/>
            <wp:docPr id="20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11D9" w:rsidRDefault="004E11D9" w:rsidP="004E11D9">
      <w:pPr>
        <w:pStyle w:val="Default"/>
        <w:rPr>
          <w:rFonts w:ascii="標楷體" w:eastAsia="標楷體" w:hAnsi="標楷體" w:cs="Times New Roman"/>
          <w:sz w:val="20"/>
          <w:szCs w:val="20"/>
        </w:rPr>
      </w:pPr>
      <w:r>
        <w:rPr>
          <w:rFonts w:ascii="標楷體" w:eastAsia="標楷體" w:hAnsi="標楷體" w:cs="DFKai-SB" w:hint="eastAsia"/>
          <w:sz w:val="32"/>
          <w:szCs w:val="32"/>
        </w:rPr>
        <w:t xml:space="preserve">   </w:t>
      </w:r>
      <w:r w:rsidRPr="004E11D9">
        <w:rPr>
          <w:rFonts w:ascii="標楷體" w:eastAsia="標楷體" w:hAnsi="標楷體" w:cs="DFKai-SB"/>
          <w:sz w:val="20"/>
          <w:szCs w:val="20"/>
        </w:rPr>
        <w:t>圖片來源</w:t>
      </w:r>
      <w:r w:rsidRPr="004E11D9">
        <w:rPr>
          <w:rFonts w:ascii="標楷體" w:eastAsia="標楷體" w:hAnsi="標楷體" w:cs="Times New Roman"/>
          <w:sz w:val="20"/>
          <w:szCs w:val="20"/>
        </w:rPr>
        <w:t>:NACA,Enterocytozoon-hepatopenaei-disease-card-</w:t>
      </w:r>
      <w:r w:rsidRPr="004E11D9">
        <w:rPr>
          <w:rFonts w:ascii="標楷體" w:eastAsia="標楷體" w:hAnsi="標楷體" w:cs="Times New Roman" w:hint="eastAsia"/>
          <w:sz w:val="20"/>
          <w:szCs w:val="20"/>
        </w:rPr>
        <w:t>2015</w:t>
      </w:r>
    </w:p>
    <w:p w:rsidR="004E11D9" w:rsidRDefault="004E11D9" w:rsidP="004E11D9">
      <w:pPr>
        <w:pStyle w:val="Default"/>
        <w:rPr>
          <w:rFonts w:ascii="標楷體" w:eastAsia="標楷體" w:hAnsi="標楷體" w:cs="Times New Roman"/>
          <w:sz w:val="20"/>
          <w:szCs w:val="20"/>
        </w:rPr>
      </w:pPr>
    </w:p>
    <w:p w:rsidR="004E11D9" w:rsidRDefault="004E11D9" w:rsidP="004E11D9">
      <w:pPr>
        <w:pStyle w:val="Default"/>
        <w:rPr>
          <w:rFonts w:ascii="標楷體" w:eastAsia="標楷體" w:hAnsi="標楷體" w:cs="Times New Roman"/>
          <w:sz w:val="20"/>
          <w:szCs w:val="20"/>
        </w:rPr>
      </w:pPr>
    </w:p>
    <w:p w:rsidR="004E11D9" w:rsidRDefault="004E11D9" w:rsidP="004E11D9">
      <w:pPr>
        <w:pStyle w:val="Default"/>
        <w:rPr>
          <w:rFonts w:ascii="標楷體" w:eastAsia="標楷體" w:hAnsi="標楷體" w:cs="Times New Roman"/>
          <w:sz w:val="20"/>
          <w:szCs w:val="20"/>
        </w:rPr>
      </w:pPr>
    </w:p>
    <w:p w:rsidR="004E11D9" w:rsidRDefault="004E11D9" w:rsidP="004E11D9">
      <w:pPr>
        <w:pStyle w:val="Default"/>
        <w:rPr>
          <w:rFonts w:ascii="標楷體" w:eastAsia="標楷體" w:hAnsi="標楷體" w:cs="Cambria"/>
          <w:b/>
          <w:sz w:val="32"/>
          <w:szCs w:val="32"/>
        </w:rPr>
      </w:pPr>
      <w:r w:rsidRPr="004E11D9">
        <w:rPr>
          <w:rFonts w:ascii="標楷體" w:eastAsia="標楷體" w:hAnsi="標楷體" w:hint="eastAsia"/>
          <w:b/>
          <w:sz w:val="32"/>
          <w:szCs w:val="32"/>
        </w:rPr>
        <w:lastRenderedPageBreak/>
        <w:t>三、傳染性肌肉壞死症</w:t>
      </w:r>
      <w:r w:rsidRPr="004E11D9">
        <w:rPr>
          <w:rFonts w:ascii="標楷體" w:eastAsia="標楷體" w:hAnsi="標楷體" w:cs="Cambria"/>
          <w:b/>
          <w:sz w:val="32"/>
          <w:szCs w:val="32"/>
        </w:rPr>
        <w:t>(Infectious myonecrosis virus, IMNV)</w:t>
      </w:r>
    </w:p>
    <w:p w:rsidR="004E11D9" w:rsidRPr="004E11D9" w:rsidRDefault="004E11D9" w:rsidP="004E11D9">
      <w:pPr>
        <w:pStyle w:val="Default"/>
        <w:spacing w:line="600" w:lineRule="exact"/>
        <w:rPr>
          <w:rFonts w:ascii="標楷體" w:eastAsia="標楷體" w:hAnsi="標楷體" w:cs="DFKai-SB"/>
          <w:color w:val="auto"/>
          <w:sz w:val="32"/>
          <w:szCs w:val="32"/>
        </w:rPr>
      </w:pPr>
      <w:r w:rsidRPr="004E11D9">
        <w:rPr>
          <w:rFonts w:ascii="標楷體" w:eastAsia="標楷體" w:hAnsi="標楷體" w:cs="Cambria" w:hint="eastAsia"/>
          <w:sz w:val="32"/>
          <w:szCs w:val="32"/>
        </w:rPr>
        <w:t xml:space="preserve">  1.</w:t>
      </w:r>
      <w:r w:rsidRPr="004E11D9">
        <w:rPr>
          <w:rFonts w:ascii="標楷體" w:eastAsia="標楷體" w:hAnsi="標楷體" w:cs="DFKai-SB"/>
          <w:color w:val="auto"/>
          <w:sz w:val="32"/>
          <w:szCs w:val="32"/>
        </w:rPr>
        <w:t>病原：</w:t>
      </w:r>
      <w:r w:rsidRPr="004E11D9">
        <w:rPr>
          <w:rFonts w:ascii="標楷體" w:eastAsia="標楷體" w:hAnsi="標楷體" w:cs="Times New Roman"/>
          <w:color w:val="auto"/>
          <w:sz w:val="32"/>
          <w:szCs w:val="32"/>
        </w:rPr>
        <w:t>RNA</w:t>
      </w:r>
      <w:r w:rsidRPr="004E11D9">
        <w:rPr>
          <w:rFonts w:ascii="標楷體" w:eastAsia="標楷體" w:hAnsi="標楷體" w:cs="DFKai-SB"/>
          <w:color w:val="auto"/>
          <w:sz w:val="32"/>
          <w:szCs w:val="32"/>
        </w:rPr>
        <w:t>病毒</w:t>
      </w:r>
      <w:r w:rsidRPr="004E11D9">
        <w:rPr>
          <w:rFonts w:ascii="標楷體" w:eastAsia="標楷體" w:hAnsi="標楷體" w:cs="Microsoft JhengHei"/>
          <w:color w:val="auto"/>
          <w:sz w:val="32"/>
          <w:szCs w:val="32"/>
        </w:rPr>
        <w:t>，</w:t>
      </w:r>
      <w:r w:rsidRPr="004E11D9">
        <w:rPr>
          <w:rFonts w:ascii="標楷體" w:eastAsia="標楷體" w:hAnsi="標楷體" w:cs="Times New Roman"/>
          <w:color w:val="auto"/>
          <w:sz w:val="32"/>
          <w:szCs w:val="32"/>
        </w:rPr>
        <w:t>Infectious myonecrosis virus</w:t>
      </w:r>
      <w:r w:rsidRPr="004E11D9">
        <w:rPr>
          <w:rFonts w:ascii="標楷體" w:eastAsia="標楷體" w:hAnsi="標楷體" w:cs="DFKai-SB"/>
          <w:color w:val="auto"/>
          <w:sz w:val="32"/>
          <w:szCs w:val="32"/>
        </w:rPr>
        <w:t>。</w:t>
      </w:r>
    </w:p>
    <w:p w:rsidR="004E11D9" w:rsidRPr="004E11D9" w:rsidRDefault="004E11D9" w:rsidP="004E11D9">
      <w:pPr>
        <w:pStyle w:val="Default"/>
        <w:spacing w:line="600" w:lineRule="exact"/>
        <w:rPr>
          <w:rFonts w:ascii="標楷體" w:eastAsia="標楷體" w:hAnsi="標楷體" w:cs="DFKai-SB"/>
          <w:sz w:val="32"/>
          <w:szCs w:val="32"/>
        </w:rPr>
      </w:pPr>
      <w:r w:rsidRPr="004E11D9">
        <w:rPr>
          <w:rFonts w:ascii="標楷體" w:eastAsia="標楷體" w:hAnsi="標楷體" w:cs="DFKai-SB" w:hint="eastAsia"/>
          <w:color w:val="auto"/>
          <w:sz w:val="32"/>
          <w:szCs w:val="32"/>
        </w:rPr>
        <w:t xml:space="preserve">  2.</w:t>
      </w:r>
      <w:r w:rsidRPr="004E11D9">
        <w:rPr>
          <w:rFonts w:ascii="標楷體" w:eastAsia="標楷體" w:hAnsi="標楷體" w:cs="DFKai-SB"/>
          <w:sz w:val="32"/>
          <w:szCs w:val="32"/>
        </w:rPr>
        <w:t>宿主：白蝦、日本對蝦、墨吉對蝦。</w:t>
      </w:r>
    </w:p>
    <w:p w:rsidR="004E11D9" w:rsidRDefault="004E11D9" w:rsidP="004E11D9">
      <w:pPr>
        <w:pStyle w:val="Default"/>
        <w:spacing w:line="600" w:lineRule="exact"/>
        <w:rPr>
          <w:rFonts w:ascii="標楷體" w:eastAsia="標楷體" w:hAnsi="標楷體" w:cs="DFKai-SB"/>
          <w:sz w:val="32"/>
          <w:szCs w:val="32"/>
        </w:rPr>
      </w:pPr>
      <w:r w:rsidRPr="004E11D9">
        <w:rPr>
          <w:rFonts w:ascii="標楷體" w:eastAsia="標楷體" w:hAnsi="標楷體" w:cs="DFKai-SB" w:hint="eastAsia"/>
          <w:sz w:val="32"/>
          <w:szCs w:val="32"/>
        </w:rPr>
        <w:t xml:space="preserve">  3.</w:t>
      </w:r>
      <w:r w:rsidRPr="004E11D9">
        <w:rPr>
          <w:rFonts w:ascii="標楷體" w:eastAsia="標楷體" w:hAnsi="標楷體" w:cs="DFKai-SB"/>
          <w:sz w:val="32"/>
          <w:szCs w:val="32"/>
        </w:rPr>
        <w:t>分布國家：巴西、印尼。</w:t>
      </w:r>
    </w:p>
    <w:p w:rsidR="004E11D9" w:rsidRPr="004E11D9" w:rsidRDefault="004E11D9" w:rsidP="004E11D9">
      <w:pPr>
        <w:pStyle w:val="Default"/>
        <w:spacing w:line="600" w:lineRule="exact"/>
        <w:rPr>
          <w:rFonts w:ascii="標楷體" w:eastAsia="標楷體" w:hAnsi="標楷體" w:cs="DFKai-SB"/>
          <w:sz w:val="32"/>
          <w:szCs w:val="32"/>
        </w:rPr>
      </w:pPr>
      <w:r w:rsidRPr="004E11D9">
        <w:rPr>
          <w:rFonts w:ascii="標楷體" w:eastAsia="標楷體" w:hAnsi="標楷體" w:cs="DFKai-SB" w:hint="eastAsia"/>
          <w:sz w:val="32"/>
          <w:szCs w:val="32"/>
        </w:rPr>
        <w:t xml:space="preserve">  4.</w:t>
      </w:r>
      <w:r w:rsidRPr="004E11D9">
        <w:rPr>
          <w:rFonts w:ascii="標楷體" w:eastAsia="標楷體" w:hAnsi="標楷體" w:cs="DFKai-SB"/>
          <w:sz w:val="32"/>
          <w:szCs w:val="32"/>
        </w:rPr>
        <w:t>疾病特性：</w:t>
      </w:r>
    </w:p>
    <w:p w:rsidR="004E11D9" w:rsidRDefault="004E11D9" w:rsidP="00101847">
      <w:pPr>
        <w:pStyle w:val="Default"/>
        <w:spacing w:line="600" w:lineRule="exact"/>
        <w:jc w:val="both"/>
        <w:rPr>
          <w:rFonts w:ascii="標楷體" w:eastAsia="標楷體" w:hAnsi="標楷體" w:cs="DFKai-SB"/>
          <w:sz w:val="32"/>
          <w:szCs w:val="32"/>
        </w:rPr>
      </w:pPr>
      <w:r w:rsidRPr="004E11D9">
        <w:rPr>
          <w:rFonts w:ascii="標楷體" w:eastAsia="標楷體" w:hAnsi="標楷體" w:cs="DFKai-SB" w:hint="eastAsia"/>
          <w:sz w:val="32"/>
          <w:szCs w:val="32"/>
        </w:rPr>
        <w:t xml:space="preserve"> </w:t>
      </w:r>
      <w:r>
        <w:rPr>
          <w:rFonts w:ascii="標楷體" w:eastAsia="標楷體" w:hAnsi="標楷體" w:cs="DFKai-SB" w:hint="eastAsia"/>
          <w:sz w:val="32"/>
          <w:szCs w:val="32"/>
        </w:rPr>
        <w:t xml:space="preserve"> </w:t>
      </w:r>
      <w:r w:rsidRPr="004E11D9">
        <w:rPr>
          <w:rFonts w:ascii="標楷體" w:eastAsia="標楷體" w:hAnsi="標楷體" w:cs="Times New Roman" w:hint="eastAsia"/>
          <w:sz w:val="32"/>
          <w:szCs w:val="32"/>
        </w:rPr>
        <w:t>（1）</w:t>
      </w:r>
      <w:r w:rsidRPr="004E11D9">
        <w:rPr>
          <w:rFonts w:ascii="標楷體" w:eastAsia="標楷體" w:hAnsi="標楷體" w:cs="DFKai-SB"/>
          <w:sz w:val="32"/>
          <w:szCs w:val="32"/>
        </w:rPr>
        <w:t>病蝦在捕捉、餵食、水溫及鹽度突然改變的緊迫下發病，其橫</w:t>
      </w:r>
    </w:p>
    <w:p w:rsidR="00101847" w:rsidRDefault="004E11D9" w:rsidP="00101847">
      <w:pPr>
        <w:pStyle w:val="Default"/>
        <w:spacing w:line="600" w:lineRule="exact"/>
        <w:jc w:val="both"/>
        <w:rPr>
          <w:rFonts w:ascii="標楷體" w:eastAsia="標楷體" w:hAnsi="標楷體" w:cs="DFKai-SB"/>
          <w:sz w:val="32"/>
          <w:szCs w:val="32"/>
        </w:rPr>
      </w:pPr>
      <w:r>
        <w:rPr>
          <w:rFonts w:ascii="標楷體" w:eastAsia="標楷體" w:hAnsi="標楷體" w:cs="DFKai-SB" w:hint="eastAsia"/>
          <w:sz w:val="32"/>
          <w:szCs w:val="32"/>
        </w:rPr>
        <w:t xml:space="preserve">       </w:t>
      </w:r>
      <w:r w:rsidRPr="004E11D9">
        <w:rPr>
          <w:rFonts w:ascii="標楷體" w:eastAsia="標楷體" w:hAnsi="標楷體" w:cs="DFKai-SB"/>
          <w:sz w:val="32"/>
          <w:szCs w:val="32"/>
        </w:rPr>
        <w:t>紋肌，特別是遠端腹節及尾扇肌肉，可見局部到廣泛性白色壞</w:t>
      </w:r>
    </w:p>
    <w:p w:rsidR="004E11D9" w:rsidRPr="004E11D9" w:rsidRDefault="00101847" w:rsidP="00101847">
      <w:pPr>
        <w:pStyle w:val="Default"/>
        <w:spacing w:line="600" w:lineRule="exact"/>
        <w:jc w:val="both"/>
        <w:rPr>
          <w:rFonts w:ascii="標楷體" w:eastAsia="標楷體" w:hAnsi="標楷體" w:cs="DFKai-SB"/>
          <w:sz w:val="32"/>
          <w:szCs w:val="32"/>
        </w:rPr>
      </w:pPr>
      <w:r>
        <w:rPr>
          <w:rFonts w:ascii="標楷體" w:eastAsia="標楷體" w:hAnsi="標楷體" w:cs="DFKai-SB" w:hint="eastAsia"/>
          <w:sz w:val="32"/>
          <w:szCs w:val="32"/>
        </w:rPr>
        <w:t xml:space="preserve">       </w:t>
      </w:r>
      <w:r w:rsidR="004E11D9" w:rsidRPr="004E11D9">
        <w:rPr>
          <w:rFonts w:ascii="標楷體" w:eastAsia="標楷體" w:hAnsi="標楷體" w:cs="DFKai-SB"/>
          <w:sz w:val="32"/>
          <w:szCs w:val="32"/>
        </w:rPr>
        <w:t>死，部分病蝦會體色變紅。大量死亡可持續數日。</w:t>
      </w:r>
    </w:p>
    <w:p w:rsidR="004E11D9" w:rsidRPr="004E11D9" w:rsidRDefault="00101847" w:rsidP="00101847">
      <w:pPr>
        <w:autoSpaceDE w:val="0"/>
        <w:autoSpaceDN w:val="0"/>
        <w:adjustRightInd w:val="0"/>
        <w:spacing w:line="600" w:lineRule="exact"/>
        <w:jc w:val="both"/>
        <w:rPr>
          <w:rFonts w:ascii="標楷體" w:eastAsia="標楷體" w:hAnsi="標楷體" w:cs="DFKai-SB"/>
          <w:color w:val="000000"/>
          <w:kern w:val="0"/>
          <w:sz w:val="32"/>
          <w:szCs w:val="32"/>
        </w:rPr>
      </w:pPr>
      <w:r>
        <w:rPr>
          <w:rFonts w:ascii="標楷體" w:eastAsia="標楷體" w:hAnsi="標楷體" w:cs="Times New Roman" w:hint="eastAsia"/>
          <w:color w:val="000000"/>
          <w:kern w:val="0"/>
          <w:sz w:val="32"/>
          <w:szCs w:val="32"/>
        </w:rPr>
        <w:t xml:space="preserve">  </w:t>
      </w:r>
      <w:r w:rsidR="004E11D9" w:rsidRPr="004E11D9">
        <w:rPr>
          <w:rFonts w:ascii="標楷體" w:eastAsia="標楷體" w:hAnsi="標楷體" w:cs="Times New Roman" w:hint="eastAsia"/>
          <w:color w:val="000000"/>
          <w:kern w:val="0"/>
          <w:sz w:val="32"/>
          <w:szCs w:val="32"/>
        </w:rPr>
        <w:t>（2）</w:t>
      </w:r>
      <w:r w:rsidR="004E11D9" w:rsidRPr="004E11D9">
        <w:rPr>
          <w:rFonts w:ascii="標楷體" w:eastAsia="標楷體" w:hAnsi="標楷體" w:cs="DFKai-SB"/>
          <w:color w:val="000000"/>
          <w:kern w:val="0"/>
          <w:sz w:val="32"/>
          <w:szCs w:val="32"/>
        </w:rPr>
        <w:t>類淋巴器官可比正常時肥大約</w:t>
      </w:r>
      <w:r w:rsidR="004E11D9" w:rsidRPr="004E11D9">
        <w:rPr>
          <w:rFonts w:ascii="標楷體" w:eastAsia="標楷體" w:hAnsi="標楷體" w:cs="Times New Roman"/>
          <w:color w:val="000000"/>
          <w:kern w:val="0"/>
          <w:sz w:val="32"/>
          <w:szCs w:val="32"/>
        </w:rPr>
        <w:t>3-4</w:t>
      </w:r>
      <w:r w:rsidR="004E11D9" w:rsidRPr="004E11D9">
        <w:rPr>
          <w:rFonts w:ascii="標楷體" w:eastAsia="標楷體" w:hAnsi="標楷體" w:cs="DFKai-SB"/>
          <w:color w:val="000000"/>
          <w:kern w:val="0"/>
          <w:sz w:val="32"/>
          <w:szCs w:val="32"/>
        </w:rPr>
        <w:t>倍。</w:t>
      </w:r>
    </w:p>
    <w:p w:rsidR="00101847" w:rsidRDefault="00101847" w:rsidP="00101847">
      <w:pPr>
        <w:pStyle w:val="Default"/>
        <w:spacing w:line="600" w:lineRule="exact"/>
        <w:jc w:val="both"/>
        <w:rPr>
          <w:rFonts w:ascii="標楷體" w:eastAsia="標楷體" w:hAnsi="標楷體" w:cs="DFKai-SB"/>
          <w:sz w:val="32"/>
          <w:szCs w:val="32"/>
        </w:rPr>
      </w:pPr>
      <w:r>
        <w:rPr>
          <w:rFonts w:ascii="標楷體" w:eastAsia="標楷體" w:hAnsi="標楷體" w:cs="Times New Roman" w:hint="eastAsia"/>
          <w:sz w:val="32"/>
          <w:szCs w:val="32"/>
        </w:rPr>
        <w:t xml:space="preserve">  </w:t>
      </w:r>
      <w:r w:rsidR="004E11D9" w:rsidRPr="004E11D9">
        <w:rPr>
          <w:rFonts w:ascii="標楷體" w:eastAsia="標楷體" w:hAnsi="標楷體" w:cs="Times New Roman" w:hint="eastAsia"/>
          <w:sz w:val="32"/>
          <w:szCs w:val="32"/>
        </w:rPr>
        <w:t>（3）</w:t>
      </w:r>
      <w:r w:rsidR="004E11D9" w:rsidRPr="004E11D9">
        <w:rPr>
          <w:rFonts w:ascii="標楷體" w:eastAsia="標楷體" w:hAnsi="標楷體" w:cs="DFKai-SB"/>
          <w:sz w:val="32"/>
          <w:szCs w:val="32"/>
        </w:rPr>
        <w:t>組織病變可見肌肉壞死，並於肌纖維間常有顯著水腫的情形。淋</w:t>
      </w:r>
    </w:p>
    <w:p w:rsidR="00101847" w:rsidRPr="00101847" w:rsidRDefault="00101847" w:rsidP="00101847">
      <w:pPr>
        <w:pStyle w:val="Default"/>
        <w:spacing w:line="600" w:lineRule="exact"/>
        <w:jc w:val="both"/>
        <w:rPr>
          <w:rFonts w:ascii="標楷體" w:eastAsia="標楷體" w:hAnsi="標楷體" w:cs="DFKai-SB"/>
          <w:sz w:val="32"/>
          <w:szCs w:val="32"/>
        </w:rPr>
      </w:pPr>
      <w:r w:rsidRPr="00101847">
        <w:rPr>
          <w:rFonts w:ascii="標楷體" w:eastAsia="標楷體" w:hAnsi="標楷體" w:cs="DFKai-SB" w:hint="eastAsia"/>
          <w:sz w:val="32"/>
          <w:szCs w:val="32"/>
        </w:rPr>
        <w:t xml:space="preserve">       </w:t>
      </w:r>
      <w:r w:rsidR="004E11D9" w:rsidRPr="00101847">
        <w:rPr>
          <w:rFonts w:ascii="標楷體" w:eastAsia="標楷體" w:hAnsi="標楷體" w:cs="DFKai-SB"/>
          <w:sz w:val="32"/>
          <w:szCs w:val="32"/>
        </w:rPr>
        <w:t>巴器官腫節</w:t>
      </w:r>
      <w:r w:rsidR="004E11D9" w:rsidRPr="00101847">
        <w:rPr>
          <w:rFonts w:ascii="標楷體" w:eastAsia="標楷體" w:hAnsi="標楷體" w:cs="Times New Roman"/>
          <w:sz w:val="32"/>
          <w:szCs w:val="32"/>
        </w:rPr>
        <w:t>(lymphoid organ spheroids)</w:t>
      </w:r>
      <w:r w:rsidR="004E11D9" w:rsidRPr="00101847">
        <w:rPr>
          <w:rFonts w:ascii="標楷體" w:eastAsia="標楷體" w:hAnsi="標楷體" w:cs="DFKai-SB"/>
          <w:sz w:val="32"/>
          <w:szCs w:val="32"/>
        </w:rPr>
        <w:t>會於類淋巴器官內堆</w:t>
      </w:r>
      <w:r w:rsidRPr="00101847">
        <w:rPr>
          <w:rFonts w:ascii="標楷體" w:eastAsia="標楷體" w:hAnsi="標楷體" w:cs="DFKai-SB" w:hint="eastAsia"/>
          <w:sz w:val="32"/>
          <w:szCs w:val="32"/>
        </w:rPr>
        <w:t xml:space="preserve"> </w:t>
      </w:r>
    </w:p>
    <w:p w:rsidR="004E11D9" w:rsidRPr="00101847" w:rsidRDefault="00101847" w:rsidP="00101847">
      <w:pPr>
        <w:pStyle w:val="Default"/>
        <w:spacing w:line="600" w:lineRule="exact"/>
        <w:jc w:val="both"/>
        <w:rPr>
          <w:rFonts w:ascii="標楷體" w:eastAsia="標楷體" w:hAnsi="標楷體" w:cs="DFKai-SB"/>
          <w:sz w:val="32"/>
          <w:szCs w:val="32"/>
        </w:rPr>
      </w:pPr>
      <w:r w:rsidRPr="00101847">
        <w:rPr>
          <w:rFonts w:ascii="標楷體" w:eastAsia="標楷體" w:hAnsi="標楷體" w:cs="DFKai-SB" w:hint="eastAsia"/>
          <w:sz w:val="32"/>
          <w:szCs w:val="32"/>
        </w:rPr>
        <w:t xml:space="preserve">       </w:t>
      </w:r>
      <w:r w:rsidR="004E11D9" w:rsidRPr="00101847">
        <w:rPr>
          <w:rFonts w:ascii="標楷體" w:eastAsia="標楷體" w:hAnsi="標楷體" w:cs="DFKai-SB"/>
          <w:sz w:val="32"/>
          <w:szCs w:val="32"/>
        </w:rPr>
        <w:t>疊，並異生於鰓、 心臟或神經索中。</w:t>
      </w:r>
    </w:p>
    <w:p w:rsidR="00101847" w:rsidRDefault="00101847" w:rsidP="00101847">
      <w:pPr>
        <w:pStyle w:val="Default"/>
        <w:spacing w:line="600" w:lineRule="exact"/>
        <w:rPr>
          <w:rFonts w:ascii="標楷體" w:eastAsia="標楷體" w:hAnsi="標楷體" w:cs="DFKai-SB"/>
          <w:sz w:val="32"/>
          <w:szCs w:val="32"/>
        </w:rPr>
      </w:pPr>
      <w:r w:rsidRPr="00101847">
        <w:rPr>
          <w:rFonts w:ascii="標楷體" w:eastAsia="標楷體" w:hAnsi="標楷體" w:cs="DFKai-SB" w:hint="eastAsia"/>
          <w:sz w:val="32"/>
          <w:szCs w:val="32"/>
        </w:rPr>
        <w:t xml:space="preserve">  5.</w:t>
      </w:r>
      <w:r w:rsidRPr="00101847">
        <w:rPr>
          <w:rFonts w:ascii="標楷體" w:eastAsia="標楷體" w:hAnsi="標楷體" w:cs="DFKai-SB"/>
          <w:sz w:val="32"/>
          <w:szCs w:val="32"/>
        </w:rPr>
        <w:t>診斷方法：需有組織病變配合巢狀</w:t>
      </w:r>
      <w:r w:rsidRPr="00101847">
        <w:rPr>
          <w:rFonts w:ascii="標楷體" w:eastAsia="標楷體" w:hAnsi="標楷體" w:cs="Times New Roman"/>
          <w:sz w:val="32"/>
          <w:szCs w:val="32"/>
        </w:rPr>
        <w:t>RT-PCR</w:t>
      </w:r>
      <w:r w:rsidRPr="00101847">
        <w:rPr>
          <w:rFonts w:ascii="標楷體" w:eastAsia="標楷體" w:hAnsi="標楷體" w:cs="DFKai-SB"/>
          <w:sz w:val="32"/>
          <w:szCs w:val="32"/>
        </w:rPr>
        <w:t>檢驗。</w:t>
      </w:r>
    </w:p>
    <w:p w:rsidR="00101847" w:rsidRDefault="00101847" w:rsidP="00101847">
      <w:pPr>
        <w:pStyle w:val="Default"/>
        <w:rPr>
          <w:rFonts w:ascii="標楷體" w:eastAsia="標楷體" w:hAnsi="標楷體" w:cs="DFKai-SB"/>
          <w:sz w:val="32"/>
          <w:szCs w:val="32"/>
        </w:rPr>
      </w:pPr>
      <w:r w:rsidRPr="00101847">
        <w:rPr>
          <w:rFonts w:ascii="標楷體" w:eastAsia="標楷體" w:hAnsi="標楷體" w:cs="DFKai-SB" w:hint="eastAsia"/>
          <w:sz w:val="32"/>
          <w:szCs w:val="32"/>
        </w:rPr>
        <w:t xml:space="preserve">  6.</w:t>
      </w:r>
      <w:r w:rsidRPr="00101847">
        <w:rPr>
          <w:rFonts w:ascii="標楷體" w:eastAsia="標楷體" w:hAnsi="標楷體" w:cs="DFKai-SB"/>
          <w:sz w:val="32"/>
          <w:szCs w:val="32"/>
        </w:rPr>
        <w:t>參考圖片：</w:t>
      </w:r>
    </w:p>
    <w:p w:rsidR="00101847" w:rsidRDefault="00101847" w:rsidP="00101847">
      <w:pPr>
        <w:pStyle w:val="Default"/>
        <w:rPr>
          <w:rFonts w:ascii="標楷體" w:eastAsia="標楷體" w:hAnsi="標楷體" w:cs="Times New Roman"/>
          <w:sz w:val="32"/>
          <w:szCs w:val="32"/>
        </w:rPr>
      </w:pPr>
      <w:r w:rsidRPr="00101847">
        <w:rPr>
          <w:rFonts w:ascii="標楷體" w:eastAsia="標楷體" w:hAnsi="標楷體" w:cs="DFKai-SB" w:hint="eastAsia"/>
          <w:sz w:val="32"/>
          <w:szCs w:val="32"/>
        </w:rPr>
        <w:t xml:space="preserve">  </w:t>
      </w:r>
      <w:r w:rsidRPr="00101847">
        <w:rPr>
          <w:rFonts w:ascii="標楷體" w:eastAsia="標楷體" w:hAnsi="標楷體" w:cs="Times New Roman" w:hint="eastAsia"/>
          <w:sz w:val="32"/>
          <w:szCs w:val="32"/>
        </w:rPr>
        <w:t>（1）</w:t>
      </w:r>
      <w:r w:rsidRPr="00101847">
        <w:rPr>
          <w:rFonts w:ascii="標楷體" w:eastAsia="標楷體" w:hAnsi="標楷體" w:cs="DFKai-SB"/>
          <w:sz w:val="32"/>
          <w:szCs w:val="32"/>
        </w:rPr>
        <w:t>肉眼病變</w:t>
      </w:r>
      <w:r w:rsidRPr="00101847">
        <w:rPr>
          <w:rFonts w:ascii="標楷體" w:eastAsia="標楷體" w:hAnsi="標楷體" w:cs="Times New Roman"/>
          <w:sz w:val="32"/>
          <w:szCs w:val="32"/>
        </w:rPr>
        <w:t>(</w:t>
      </w:r>
      <w:r w:rsidRPr="00101847">
        <w:rPr>
          <w:rFonts w:ascii="標楷體" w:eastAsia="標楷體" w:hAnsi="標楷體" w:cs="DFKai-SB"/>
          <w:sz w:val="32"/>
          <w:szCs w:val="32"/>
        </w:rPr>
        <w:t>上病蝦，下正常蝦</w:t>
      </w:r>
      <w:r w:rsidRPr="00101847">
        <w:rPr>
          <w:rFonts w:ascii="標楷體" w:eastAsia="標楷體" w:hAnsi="標楷體" w:cs="Times New Roman"/>
          <w:sz w:val="32"/>
          <w:szCs w:val="32"/>
        </w:rPr>
        <w:t>)</w:t>
      </w:r>
    </w:p>
    <w:p w:rsidR="00101847" w:rsidRPr="00101847" w:rsidRDefault="00101847" w:rsidP="00101847">
      <w:pPr>
        <w:pStyle w:val="Default"/>
        <w:rPr>
          <w:rFonts w:ascii="標楷體" w:eastAsia="標楷體" w:hAnsi="標楷體" w:cs="Times New Roman"/>
          <w:sz w:val="32"/>
          <w:szCs w:val="32"/>
        </w:rPr>
      </w:pPr>
      <w:r>
        <w:rPr>
          <w:rFonts w:ascii="標楷體" w:eastAsia="標楷體" w:hAnsi="標楷體" w:cs="Times New Roman" w:hint="eastAsia"/>
          <w:sz w:val="32"/>
          <w:szCs w:val="32"/>
        </w:rPr>
        <w:t xml:space="preserve">       </w:t>
      </w:r>
      <w:r>
        <w:rPr>
          <w:rFonts w:ascii="標楷體" w:eastAsia="標楷體" w:hAnsi="標楷體" w:cs="Times New Roman" w:hint="eastAsia"/>
          <w:noProof/>
          <w:sz w:val="32"/>
          <w:szCs w:val="32"/>
        </w:rPr>
        <w:drawing>
          <wp:inline distT="0" distB="0" distL="0" distR="0">
            <wp:extent cx="3524250" cy="2084356"/>
            <wp:effectExtent l="19050" t="0" r="0" b="0"/>
            <wp:docPr id="21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2084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1847" w:rsidRDefault="00101847" w:rsidP="00101847">
      <w:pPr>
        <w:autoSpaceDE w:val="0"/>
        <w:autoSpaceDN w:val="0"/>
        <w:adjustRightInd w:val="0"/>
        <w:rPr>
          <w:rFonts w:ascii="標楷體" w:eastAsia="標楷體" w:hAnsi="標楷體" w:cs="Times New Roman"/>
          <w:color w:val="000000"/>
          <w:kern w:val="0"/>
          <w:sz w:val="32"/>
          <w:szCs w:val="32"/>
        </w:rPr>
      </w:pPr>
      <w:r>
        <w:rPr>
          <w:rFonts w:ascii="標楷體" w:eastAsia="標楷體" w:hAnsi="標楷體" w:cs="Times New Roman" w:hint="eastAsia"/>
          <w:color w:val="000000"/>
          <w:kern w:val="0"/>
          <w:sz w:val="32"/>
          <w:szCs w:val="32"/>
        </w:rPr>
        <w:t xml:space="preserve">  </w:t>
      </w:r>
    </w:p>
    <w:p w:rsidR="00101847" w:rsidRDefault="00101847" w:rsidP="00101847">
      <w:pPr>
        <w:autoSpaceDE w:val="0"/>
        <w:autoSpaceDN w:val="0"/>
        <w:adjustRightInd w:val="0"/>
        <w:rPr>
          <w:rFonts w:ascii="標楷體" w:eastAsia="標楷體" w:hAnsi="標楷體" w:cs="Times New Roman"/>
          <w:color w:val="000000"/>
          <w:kern w:val="0"/>
          <w:sz w:val="32"/>
          <w:szCs w:val="32"/>
        </w:rPr>
      </w:pPr>
      <w:r>
        <w:rPr>
          <w:rFonts w:ascii="標楷體" w:eastAsia="標楷體" w:hAnsi="標楷體" w:cs="Times New Roman" w:hint="eastAsia"/>
          <w:color w:val="000000"/>
          <w:kern w:val="0"/>
          <w:sz w:val="32"/>
          <w:szCs w:val="32"/>
        </w:rPr>
        <w:lastRenderedPageBreak/>
        <w:t xml:space="preserve"> </w:t>
      </w:r>
      <w:r>
        <w:rPr>
          <w:rFonts w:ascii="標楷體" w:eastAsia="標楷體" w:hAnsi="標楷體" w:cs="Times New Roman"/>
          <w:color w:val="000000"/>
          <w:kern w:val="0"/>
          <w:sz w:val="32"/>
          <w:szCs w:val="32"/>
        </w:rPr>
        <w:t>（</w:t>
      </w:r>
      <w:r>
        <w:rPr>
          <w:rFonts w:ascii="標楷體" w:eastAsia="標楷體" w:hAnsi="標楷體" w:cs="Times New Roman" w:hint="eastAsia"/>
          <w:color w:val="000000"/>
          <w:kern w:val="0"/>
          <w:sz w:val="32"/>
          <w:szCs w:val="32"/>
        </w:rPr>
        <w:t>2</w:t>
      </w:r>
      <w:r>
        <w:rPr>
          <w:rFonts w:ascii="標楷體" w:eastAsia="標楷體" w:hAnsi="標楷體" w:cs="Times New Roman"/>
          <w:color w:val="000000"/>
          <w:kern w:val="0"/>
          <w:sz w:val="32"/>
          <w:szCs w:val="32"/>
        </w:rPr>
        <w:t>）</w:t>
      </w:r>
      <w:r w:rsidRPr="00101847">
        <w:rPr>
          <w:rFonts w:ascii="標楷體" w:eastAsia="標楷體" w:hAnsi="標楷體" w:cs="DFKai-SB"/>
          <w:color w:val="000000"/>
          <w:kern w:val="0"/>
          <w:sz w:val="32"/>
          <w:szCs w:val="32"/>
        </w:rPr>
        <w:t>組織病變</w:t>
      </w:r>
      <w:r w:rsidRPr="00101847">
        <w:rPr>
          <w:rFonts w:ascii="標楷體" w:eastAsia="標楷體" w:hAnsi="標楷體" w:cs="Times New Roman"/>
          <w:color w:val="000000"/>
          <w:kern w:val="0"/>
          <w:sz w:val="32"/>
          <w:szCs w:val="32"/>
        </w:rPr>
        <w:t>(</w:t>
      </w:r>
      <w:r w:rsidRPr="00101847">
        <w:rPr>
          <w:rFonts w:ascii="標楷體" w:eastAsia="標楷體" w:hAnsi="標楷體" w:cs="DFKai-SB"/>
          <w:color w:val="000000"/>
          <w:kern w:val="0"/>
          <w:sz w:val="32"/>
          <w:szCs w:val="32"/>
        </w:rPr>
        <w:t>右上方為正常肌肉組織</w:t>
      </w:r>
      <w:r w:rsidRPr="00101847">
        <w:rPr>
          <w:rFonts w:ascii="標楷體" w:eastAsia="標楷體" w:hAnsi="標楷體" w:cs="Times New Roman"/>
          <w:color w:val="000000"/>
          <w:kern w:val="0"/>
          <w:sz w:val="32"/>
          <w:szCs w:val="32"/>
        </w:rPr>
        <w:t>)</w:t>
      </w:r>
    </w:p>
    <w:p w:rsidR="00101847" w:rsidRDefault="00101847" w:rsidP="00101847">
      <w:pPr>
        <w:autoSpaceDE w:val="0"/>
        <w:autoSpaceDN w:val="0"/>
        <w:adjustRightInd w:val="0"/>
        <w:rPr>
          <w:rFonts w:ascii="標楷體" w:eastAsia="標楷體" w:hAnsi="標楷體" w:cs="Times New Roman"/>
          <w:color w:val="000000"/>
          <w:kern w:val="0"/>
          <w:sz w:val="32"/>
          <w:szCs w:val="32"/>
        </w:rPr>
      </w:pPr>
      <w:r>
        <w:rPr>
          <w:rFonts w:ascii="標楷體" w:eastAsia="標楷體" w:hAnsi="標楷體" w:cs="Times New Roman" w:hint="eastAsia"/>
          <w:color w:val="000000"/>
          <w:kern w:val="0"/>
          <w:sz w:val="32"/>
          <w:szCs w:val="32"/>
        </w:rPr>
        <w:t xml:space="preserve">       </w:t>
      </w:r>
      <w:r>
        <w:rPr>
          <w:rFonts w:ascii="標楷體" w:eastAsia="標楷體" w:hAnsi="標楷體" w:cs="Times New Roman" w:hint="eastAsia"/>
          <w:noProof/>
          <w:color w:val="000000"/>
          <w:kern w:val="0"/>
          <w:sz w:val="32"/>
          <w:szCs w:val="32"/>
        </w:rPr>
        <w:drawing>
          <wp:inline distT="0" distB="0" distL="0" distR="0">
            <wp:extent cx="3067050" cy="2320809"/>
            <wp:effectExtent l="19050" t="0" r="0" b="0"/>
            <wp:docPr id="23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320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1847" w:rsidRDefault="00101847" w:rsidP="00101847">
      <w:pPr>
        <w:pStyle w:val="Default"/>
        <w:rPr>
          <w:rFonts w:ascii="標楷體" w:eastAsia="標楷體" w:hAnsi="標楷體" w:cs="Times New Roman"/>
          <w:sz w:val="20"/>
          <w:szCs w:val="20"/>
        </w:rPr>
      </w:pPr>
      <w:r>
        <w:rPr>
          <w:rFonts w:ascii="標楷體" w:eastAsia="標楷體" w:hAnsi="標楷體" w:cs="Times New Roman" w:hint="eastAsia"/>
          <w:sz w:val="32"/>
          <w:szCs w:val="32"/>
        </w:rPr>
        <w:t xml:space="preserve">      </w:t>
      </w:r>
      <w:r w:rsidRPr="00101847">
        <w:rPr>
          <w:rFonts w:ascii="標楷體" w:eastAsia="標楷體" w:hAnsi="標楷體" w:cs="DFKai-SB"/>
        </w:rPr>
        <w:t xml:space="preserve"> </w:t>
      </w:r>
      <w:r w:rsidRPr="00101847">
        <w:rPr>
          <w:rFonts w:ascii="標楷體" w:eastAsia="標楷體" w:hAnsi="標楷體" w:cs="DFKai-SB"/>
          <w:sz w:val="20"/>
          <w:szCs w:val="20"/>
        </w:rPr>
        <w:t>圖片來源</w:t>
      </w:r>
      <w:r w:rsidRPr="00101847">
        <w:rPr>
          <w:rFonts w:ascii="標楷體" w:eastAsia="標楷體" w:hAnsi="標楷體" w:cs="Times New Roman"/>
          <w:sz w:val="20"/>
          <w:szCs w:val="20"/>
        </w:rPr>
        <w:t>: Poulos BT, Tang KFJ, Pantoja CR, Bonami JR,</w:t>
      </w:r>
    </w:p>
    <w:p w:rsidR="00247B8B" w:rsidRDefault="00101847" w:rsidP="00101847">
      <w:pPr>
        <w:pStyle w:val="Default"/>
        <w:rPr>
          <w:rFonts w:ascii="標楷體" w:eastAsia="標楷體" w:hAnsi="標楷體" w:cs="Times New Roman"/>
          <w:sz w:val="20"/>
          <w:szCs w:val="20"/>
        </w:rPr>
      </w:pPr>
      <w:r>
        <w:rPr>
          <w:rFonts w:ascii="標楷體" w:eastAsia="標楷體" w:hAnsi="標楷體" w:cs="Times New Roman" w:hint="eastAsia"/>
          <w:sz w:val="20"/>
          <w:szCs w:val="20"/>
        </w:rPr>
        <w:t xml:space="preserve">          </w:t>
      </w:r>
      <w:r w:rsidRPr="00101847">
        <w:rPr>
          <w:rFonts w:ascii="標楷體" w:eastAsia="標楷體" w:hAnsi="標楷體" w:cs="Times New Roman"/>
          <w:sz w:val="20"/>
          <w:szCs w:val="20"/>
        </w:rPr>
        <w:t xml:space="preserve"> LightnerDV.Purification and characterization of</w:t>
      </w:r>
    </w:p>
    <w:p w:rsidR="00247B8B" w:rsidRDefault="00247B8B" w:rsidP="00101847">
      <w:pPr>
        <w:pStyle w:val="Default"/>
        <w:rPr>
          <w:rFonts w:ascii="標楷體" w:eastAsia="標楷體" w:hAnsi="標楷體" w:cs="Times New Roman"/>
          <w:sz w:val="20"/>
          <w:szCs w:val="20"/>
        </w:rPr>
      </w:pPr>
      <w:r>
        <w:rPr>
          <w:rFonts w:ascii="標楷體" w:eastAsia="標楷體" w:hAnsi="標楷體" w:cs="Times New Roman" w:hint="eastAsia"/>
          <w:sz w:val="20"/>
          <w:szCs w:val="20"/>
        </w:rPr>
        <w:t xml:space="preserve">          </w:t>
      </w:r>
      <w:r w:rsidR="00101847" w:rsidRPr="00101847">
        <w:rPr>
          <w:rFonts w:ascii="標楷體" w:eastAsia="標楷體" w:hAnsi="標楷體" w:cs="Times New Roman"/>
          <w:sz w:val="20"/>
          <w:szCs w:val="20"/>
        </w:rPr>
        <w:t xml:space="preserve"> infectious myonecrosis virus</w:t>
      </w:r>
      <w:r>
        <w:rPr>
          <w:rFonts w:ascii="標楷體" w:eastAsia="標楷體" w:hAnsi="標楷體" w:cs="Times New Roman" w:hint="eastAsia"/>
          <w:sz w:val="20"/>
          <w:szCs w:val="20"/>
        </w:rPr>
        <w:t xml:space="preserve"> </w:t>
      </w:r>
      <w:r w:rsidR="00101847" w:rsidRPr="00101847">
        <w:rPr>
          <w:rFonts w:ascii="標楷體" w:eastAsia="標楷體" w:hAnsi="標楷體" w:cs="Times New Roman"/>
          <w:sz w:val="20"/>
          <w:szCs w:val="20"/>
        </w:rPr>
        <w:t>of penaeid shrimp. J Gen</w:t>
      </w:r>
    </w:p>
    <w:p w:rsidR="00101847" w:rsidRPr="00101847" w:rsidRDefault="00247B8B" w:rsidP="00101847">
      <w:pPr>
        <w:pStyle w:val="Default"/>
        <w:rPr>
          <w:rFonts w:ascii="標楷體" w:eastAsia="標楷體" w:hAnsi="標楷體" w:cs="Times New Roman"/>
          <w:sz w:val="32"/>
          <w:szCs w:val="32"/>
        </w:rPr>
      </w:pPr>
      <w:r>
        <w:rPr>
          <w:rFonts w:ascii="標楷體" w:eastAsia="標楷體" w:hAnsi="標楷體" w:cs="Times New Roman" w:hint="eastAsia"/>
          <w:sz w:val="20"/>
          <w:szCs w:val="20"/>
        </w:rPr>
        <w:t xml:space="preserve">          </w:t>
      </w:r>
      <w:r w:rsidR="00101847" w:rsidRPr="00101847">
        <w:rPr>
          <w:rFonts w:ascii="標楷體" w:eastAsia="標楷體" w:hAnsi="標楷體" w:cs="Times New Roman"/>
          <w:sz w:val="20"/>
          <w:szCs w:val="20"/>
        </w:rPr>
        <w:t xml:space="preserve"> Virol, 87, 987–96, 2006.</w:t>
      </w:r>
    </w:p>
    <w:p w:rsidR="00101847" w:rsidRDefault="00101847" w:rsidP="00101847">
      <w:pPr>
        <w:pStyle w:val="Default"/>
        <w:rPr>
          <w:rFonts w:ascii="標楷體" w:eastAsia="標楷體" w:hAnsi="標楷體"/>
          <w:sz w:val="32"/>
          <w:szCs w:val="32"/>
        </w:rPr>
      </w:pPr>
    </w:p>
    <w:p w:rsidR="00101847" w:rsidRDefault="00101847" w:rsidP="00101847">
      <w:pPr>
        <w:pStyle w:val="Default"/>
        <w:rPr>
          <w:rFonts w:ascii="標楷體" w:eastAsia="標楷體" w:hAnsi="標楷體" w:cs="Cambria"/>
          <w:b/>
          <w:sz w:val="32"/>
          <w:szCs w:val="32"/>
        </w:rPr>
      </w:pPr>
      <w:r w:rsidRPr="00101847">
        <w:rPr>
          <w:rFonts w:ascii="標楷體" w:eastAsia="標楷體" w:hAnsi="標楷體" w:hint="eastAsia"/>
          <w:b/>
          <w:sz w:val="32"/>
          <w:szCs w:val="32"/>
        </w:rPr>
        <w:t>四、壞死性肝胰腺炎</w:t>
      </w:r>
      <w:r w:rsidRPr="00101847">
        <w:rPr>
          <w:rFonts w:ascii="標楷體" w:eastAsia="標楷體" w:hAnsi="標楷體" w:cs="Cambria"/>
          <w:b/>
          <w:sz w:val="32"/>
          <w:szCs w:val="32"/>
        </w:rPr>
        <w:t>(Necrotising Hepatopanreatitis,NHP)</w:t>
      </w:r>
    </w:p>
    <w:p w:rsidR="00247B8B" w:rsidRPr="00247B8B" w:rsidRDefault="00101847" w:rsidP="00247B8B">
      <w:pPr>
        <w:pStyle w:val="Default"/>
        <w:rPr>
          <w:rFonts w:ascii="DFKai-SB" w:eastAsiaTheme="minorEastAsia" w:hAnsi="DFKai-SB" w:cs="DFKai-SB"/>
        </w:rPr>
      </w:pPr>
      <w:r>
        <w:rPr>
          <w:rFonts w:ascii="標楷體" w:eastAsia="標楷體" w:hAnsi="標楷體" w:cs="Cambria" w:hint="eastAsia"/>
          <w:b/>
          <w:sz w:val="32"/>
          <w:szCs w:val="32"/>
        </w:rPr>
        <w:t xml:space="preserve">  </w:t>
      </w:r>
    </w:p>
    <w:p w:rsidR="00247B8B" w:rsidRPr="00247B8B" w:rsidRDefault="00247B8B" w:rsidP="00247B8B">
      <w:pPr>
        <w:autoSpaceDE w:val="0"/>
        <w:autoSpaceDN w:val="0"/>
        <w:adjustRightInd w:val="0"/>
        <w:spacing w:line="600" w:lineRule="exact"/>
        <w:rPr>
          <w:rFonts w:ascii="標楷體" w:eastAsia="標楷體" w:hAnsi="標楷體" w:cs="DFKai-SB"/>
          <w:color w:val="000000"/>
          <w:kern w:val="0"/>
          <w:sz w:val="32"/>
          <w:szCs w:val="32"/>
        </w:rPr>
      </w:pPr>
      <w:r w:rsidRPr="00247B8B">
        <w:rPr>
          <w:rFonts w:ascii="標楷體" w:eastAsia="標楷體" w:hAnsi="標楷體" w:cs="DFKai-SB" w:hint="eastAsia"/>
          <w:color w:val="000000"/>
          <w:kern w:val="0"/>
          <w:sz w:val="32"/>
          <w:szCs w:val="32"/>
        </w:rPr>
        <w:t xml:space="preserve">  1.</w:t>
      </w:r>
      <w:r w:rsidRPr="00247B8B">
        <w:rPr>
          <w:rFonts w:ascii="標楷體" w:eastAsia="標楷體" w:hAnsi="標楷體" w:cs="DFKai-SB"/>
          <w:color w:val="000000"/>
          <w:kern w:val="0"/>
          <w:sz w:val="32"/>
          <w:szCs w:val="32"/>
        </w:rPr>
        <w:t>病原：</w:t>
      </w:r>
      <w:r w:rsidRPr="00247B8B">
        <w:rPr>
          <w:rFonts w:ascii="標楷體" w:eastAsia="標楷體" w:hAnsi="標楷體" w:cs="Times New Roman"/>
          <w:i/>
          <w:iCs/>
          <w:color w:val="000000"/>
          <w:kern w:val="0"/>
          <w:sz w:val="32"/>
          <w:szCs w:val="32"/>
        </w:rPr>
        <w:t>Hepatobacter penaeia</w:t>
      </w:r>
      <w:r w:rsidRPr="00247B8B">
        <w:rPr>
          <w:rFonts w:ascii="標楷體" w:eastAsia="標楷體" w:hAnsi="標楷體" w:cs="DFKai-SB"/>
          <w:color w:val="000000"/>
          <w:kern w:val="0"/>
          <w:sz w:val="32"/>
          <w:szCs w:val="32"/>
        </w:rPr>
        <w:t>胞內寄生菌。</w:t>
      </w:r>
    </w:p>
    <w:p w:rsidR="00247B8B" w:rsidRPr="00247B8B" w:rsidRDefault="00247B8B" w:rsidP="00247B8B">
      <w:pPr>
        <w:autoSpaceDE w:val="0"/>
        <w:autoSpaceDN w:val="0"/>
        <w:adjustRightInd w:val="0"/>
        <w:spacing w:line="600" w:lineRule="exact"/>
        <w:rPr>
          <w:rFonts w:ascii="標楷體" w:eastAsia="標楷體" w:hAnsi="標楷體" w:cs="DFKai-SB"/>
          <w:color w:val="000000"/>
          <w:kern w:val="0"/>
          <w:sz w:val="32"/>
          <w:szCs w:val="32"/>
        </w:rPr>
      </w:pPr>
      <w:r w:rsidRPr="00247B8B">
        <w:rPr>
          <w:rFonts w:ascii="標楷體" w:eastAsia="標楷體" w:hAnsi="標楷體" w:cs="DFKai-SB" w:hint="eastAsia"/>
          <w:color w:val="000000"/>
          <w:kern w:val="0"/>
          <w:sz w:val="32"/>
          <w:szCs w:val="32"/>
        </w:rPr>
        <w:t xml:space="preserve">  2.</w:t>
      </w:r>
      <w:r w:rsidRPr="00247B8B">
        <w:rPr>
          <w:rFonts w:ascii="標楷體" w:eastAsia="標楷體" w:hAnsi="標楷體" w:cs="DFKai-SB"/>
          <w:color w:val="000000"/>
          <w:kern w:val="0"/>
          <w:sz w:val="32"/>
          <w:szCs w:val="32"/>
        </w:rPr>
        <w:t>宿主：白蝦。</w:t>
      </w:r>
    </w:p>
    <w:p w:rsidR="00247B8B" w:rsidRPr="00247B8B" w:rsidRDefault="00247B8B" w:rsidP="00247B8B">
      <w:pPr>
        <w:autoSpaceDE w:val="0"/>
        <w:autoSpaceDN w:val="0"/>
        <w:adjustRightInd w:val="0"/>
        <w:spacing w:line="600" w:lineRule="exact"/>
        <w:rPr>
          <w:rFonts w:ascii="標楷體" w:eastAsia="標楷體" w:hAnsi="標楷體" w:cs="DFKai-SB"/>
          <w:color w:val="000000"/>
          <w:kern w:val="0"/>
          <w:sz w:val="32"/>
          <w:szCs w:val="32"/>
        </w:rPr>
      </w:pPr>
      <w:r w:rsidRPr="00247B8B">
        <w:rPr>
          <w:rFonts w:ascii="標楷體" w:eastAsia="標楷體" w:hAnsi="標楷體" w:cs="DFKai-SB" w:hint="eastAsia"/>
          <w:color w:val="000000"/>
          <w:kern w:val="0"/>
          <w:sz w:val="32"/>
          <w:szCs w:val="32"/>
        </w:rPr>
        <w:t xml:space="preserve">  3.</w:t>
      </w:r>
      <w:r w:rsidRPr="00247B8B">
        <w:rPr>
          <w:rFonts w:ascii="標楷體" w:eastAsia="標楷體" w:hAnsi="標楷體" w:cs="DFKai-SB"/>
          <w:color w:val="000000"/>
          <w:kern w:val="0"/>
          <w:sz w:val="32"/>
          <w:szCs w:val="32"/>
        </w:rPr>
        <w:t>分布國家：廣泛存在西半球各國，包含美國、巴西、墨西哥等國。</w:t>
      </w:r>
    </w:p>
    <w:p w:rsidR="00247B8B" w:rsidRPr="00247B8B" w:rsidRDefault="00247B8B" w:rsidP="00247B8B">
      <w:pPr>
        <w:autoSpaceDE w:val="0"/>
        <w:autoSpaceDN w:val="0"/>
        <w:adjustRightInd w:val="0"/>
        <w:spacing w:line="600" w:lineRule="exact"/>
        <w:rPr>
          <w:rFonts w:ascii="標楷體" w:eastAsia="標楷體" w:hAnsi="標楷體" w:cs="DFKai-SB"/>
          <w:color w:val="000000"/>
          <w:kern w:val="0"/>
          <w:sz w:val="32"/>
          <w:szCs w:val="32"/>
        </w:rPr>
      </w:pPr>
      <w:r w:rsidRPr="00247B8B">
        <w:rPr>
          <w:rFonts w:ascii="標楷體" w:eastAsia="標楷體" w:hAnsi="標楷體" w:cs="DFKai-SB" w:hint="eastAsia"/>
          <w:color w:val="000000"/>
          <w:kern w:val="0"/>
          <w:sz w:val="32"/>
          <w:szCs w:val="32"/>
        </w:rPr>
        <w:t xml:space="preserve">  4.</w:t>
      </w:r>
      <w:r w:rsidRPr="00247B8B">
        <w:rPr>
          <w:rFonts w:ascii="標楷體" w:eastAsia="標楷體" w:hAnsi="標楷體" w:cs="DFKai-SB"/>
          <w:color w:val="000000"/>
          <w:kern w:val="0"/>
          <w:sz w:val="32"/>
          <w:szCs w:val="32"/>
        </w:rPr>
        <w:t>疾病特性：</w:t>
      </w:r>
    </w:p>
    <w:p w:rsidR="00247B8B" w:rsidRDefault="00247B8B" w:rsidP="00247B8B">
      <w:pPr>
        <w:autoSpaceDE w:val="0"/>
        <w:autoSpaceDN w:val="0"/>
        <w:adjustRightInd w:val="0"/>
        <w:spacing w:line="600" w:lineRule="exact"/>
        <w:rPr>
          <w:rFonts w:ascii="標楷體" w:eastAsia="標楷體" w:hAnsi="標楷體" w:cs="DFKai-SB"/>
          <w:color w:val="000000"/>
          <w:kern w:val="0"/>
          <w:sz w:val="32"/>
          <w:szCs w:val="32"/>
        </w:rPr>
      </w:pPr>
      <w:r>
        <w:rPr>
          <w:rFonts w:ascii="標楷體" w:eastAsia="標楷體" w:hAnsi="標楷體" w:cs="Times New Roman" w:hint="eastAsia"/>
          <w:color w:val="000000"/>
          <w:kern w:val="0"/>
          <w:sz w:val="32"/>
          <w:szCs w:val="32"/>
        </w:rPr>
        <w:t xml:space="preserve">  </w:t>
      </w:r>
      <w:r>
        <w:rPr>
          <w:rFonts w:ascii="標楷體" w:eastAsia="標楷體" w:hAnsi="標楷體" w:cs="Times New Roman"/>
          <w:color w:val="000000"/>
          <w:kern w:val="0"/>
          <w:sz w:val="32"/>
          <w:szCs w:val="32"/>
        </w:rPr>
        <w:t>（</w:t>
      </w:r>
      <w:r>
        <w:rPr>
          <w:rFonts w:ascii="標楷體" w:eastAsia="標楷體" w:hAnsi="標楷體" w:cs="Times New Roman" w:hint="eastAsia"/>
          <w:color w:val="000000"/>
          <w:kern w:val="0"/>
          <w:sz w:val="32"/>
          <w:szCs w:val="32"/>
        </w:rPr>
        <w:t>1</w:t>
      </w:r>
      <w:r>
        <w:rPr>
          <w:rFonts w:ascii="標楷體" w:eastAsia="標楷體" w:hAnsi="標楷體" w:cs="Times New Roman"/>
          <w:color w:val="000000"/>
          <w:kern w:val="0"/>
          <w:sz w:val="32"/>
          <w:szCs w:val="32"/>
        </w:rPr>
        <w:t>）</w:t>
      </w:r>
      <w:r w:rsidRPr="00247B8B">
        <w:rPr>
          <w:rFonts w:ascii="標楷體" w:eastAsia="標楷體" w:hAnsi="標楷體" w:cs="DFKai-SB"/>
          <w:color w:val="000000"/>
          <w:kern w:val="0"/>
          <w:sz w:val="32"/>
          <w:szCs w:val="32"/>
        </w:rPr>
        <w:t>病蝦主要有虛弱、減少攝食、中腸無內容物、生長遲緩、軟殼及</w:t>
      </w:r>
    </w:p>
    <w:p w:rsidR="00247B8B" w:rsidRDefault="00247B8B" w:rsidP="00247B8B">
      <w:pPr>
        <w:autoSpaceDE w:val="0"/>
        <w:autoSpaceDN w:val="0"/>
        <w:adjustRightInd w:val="0"/>
        <w:spacing w:line="600" w:lineRule="exact"/>
        <w:rPr>
          <w:rFonts w:ascii="標楷體" w:eastAsia="標楷體" w:hAnsi="標楷體" w:cs="DFKai-SB"/>
          <w:color w:val="000000"/>
          <w:kern w:val="0"/>
          <w:sz w:val="32"/>
          <w:szCs w:val="32"/>
        </w:rPr>
      </w:pPr>
      <w:r>
        <w:rPr>
          <w:rFonts w:ascii="標楷體" w:eastAsia="標楷體" w:hAnsi="標楷體" w:cs="DFKai-SB" w:hint="eastAsia"/>
          <w:color w:val="000000"/>
          <w:kern w:val="0"/>
          <w:sz w:val="32"/>
          <w:szCs w:val="32"/>
        </w:rPr>
        <w:t xml:space="preserve">       </w:t>
      </w:r>
      <w:r w:rsidRPr="00247B8B">
        <w:rPr>
          <w:rFonts w:ascii="標楷體" w:eastAsia="標楷體" w:hAnsi="標楷體" w:cs="DFKai-SB"/>
          <w:color w:val="000000"/>
          <w:kern w:val="0"/>
          <w:sz w:val="32"/>
          <w:szCs w:val="32"/>
        </w:rPr>
        <w:t>肝胰腺萎縮的症狀；體表因表層共生性微生物感染而結垢或潰</w:t>
      </w:r>
    </w:p>
    <w:p w:rsidR="00247B8B" w:rsidRPr="00247B8B" w:rsidRDefault="00247B8B" w:rsidP="00247B8B">
      <w:pPr>
        <w:autoSpaceDE w:val="0"/>
        <w:autoSpaceDN w:val="0"/>
        <w:adjustRightInd w:val="0"/>
        <w:spacing w:line="600" w:lineRule="exact"/>
        <w:rPr>
          <w:rFonts w:ascii="標楷體" w:eastAsia="標楷體" w:hAnsi="標楷體" w:cs="DFKai-SB"/>
          <w:color w:val="000000"/>
          <w:kern w:val="0"/>
          <w:sz w:val="32"/>
          <w:szCs w:val="32"/>
        </w:rPr>
      </w:pPr>
      <w:r>
        <w:rPr>
          <w:rFonts w:ascii="標楷體" w:eastAsia="標楷體" w:hAnsi="標楷體" w:cs="DFKai-SB" w:hint="eastAsia"/>
          <w:color w:val="000000"/>
          <w:kern w:val="0"/>
          <w:sz w:val="32"/>
          <w:szCs w:val="32"/>
        </w:rPr>
        <w:t xml:space="preserve">       </w:t>
      </w:r>
      <w:r w:rsidRPr="00247B8B">
        <w:rPr>
          <w:rFonts w:ascii="標楷體" w:eastAsia="標楷體" w:hAnsi="標楷體" w:cs="DFKai-SB"/>
          <w:color w:val="000000"/>
          <w:kern w:val="0"/>
          <w:sz w:val="32"/>
          <w:szCs w:val="32"/>
        </w:rPr>
        <w:t>瘍；鰓及腹足腹肢邊緣會變黑；但均非特徵性症狀。</w:t>
      </w:r>
    </w:p>
    <w:p w:rsidR="00247B8B" w:rsidRDefault="00247B8B" w:rsidP="00247B8B">
      <w:pPr>
        <w:pStyle w:val="Default"/>
        <w:spacing w:line="600" w:lineRule="exact"/>
        <w:rPr>
          <w:rFonts w:ascii="標楷體" w:eastAsia="標楷體" w:hAnsi="標楷體" w:cs="DFKai-SB"/>
          <w:sz w:val="32"/>
          <w:szCs w:val="32"/>
        </w:rPr>
      </w:pPr>
      <w:r>
        <w:rPr>
          <w:rFonts w:ascii="標楷體" w:eastAsia="標楷體" w:hAnsi="標楷體" w:cs="Times New Roman" w:hint="eastAsia"/>
          <w:sz w:val="32"/>
          <w:szCs w:val="32"/>
        </w:rPr>
        <w:t xml:space="preserve">  </w:t>
      </w:r>
      <w:r>
        <w:rPr>
          <w:rFonts w:ascii="標楷體" w:eastAsia="標楷體" w:hAnsi="標楷體" w:cs="Times New Roman"/>
          <w:sz w:val="32"/>
          <w:szCs w:val="32"/>
        </w:rPr>
        <w:t>（</w:t>
      </w:r>
      <w:r>
        <w:rPr>
          <w:rFonts w:ascii="標楷體" w:eastAsia="標楷體" w:hAnsi="標楷體" w:cs="Times New Roman" w:hint="eastAsia"/>
          <w:sz w:val="32"/>
          <w:szCs w:val="32"/>
        </w:rPr>
        <w:t>2</w:t>
      </w:r>
      <w:r>
        <w:rPr>
          <w:rFonts w:ascii="標楷體" w:eastAsia="標楷體" w:hAnsi="標楷體" w:cs="Times New Roman"/>
          <w:sz w:val="32"/>
          <w:szCs w:val="32"/>
        </w:rPr>
        <w:t>）</w:t>
      </w:r>
      <w:r w:rsidRPr="00247B8B">
        <w:rPr>
          <w:rFonts w:ascii="標楷體" w:eastAsia="標楷體" w:hAnsi="標楷體" w:cs="DFKai-SB"/>
          <w:sz w:val="32"/>
          <w:szCs w:val="32"/>
        </w:rPr>
        <w:t>組織病變主要為肝胰腺萎縮，感染的肝胰腺小管上皮質內充滿嗜</w:t>
      </w:r>
    </w:p>
    <w:p w:rsidR="00247B8B" w:rsidRDefault="00247B8B" w:rsidP="00247B8B">
      <w:pPr>
        <w:pStyle w:val="Default"/>
        <w:spacing w:line="600" w:lineRule="exact"/>
        <w:rPr>
          <w:rFonts w:ascii="標楷體" w:eastAsia="標楷體" w:hAnsi="標楷體" w:cs="DFKai-SB"/>
          <w:sz w:val="32"/>
          <w:szCs w:val="32"/>
        </w:rPr>
      </w:pPr>
      <w:r>
        <w:rPr>
          <w:rFonts w:ascii="標楷體" w:eastAsia="標楷體" w:hAnsi="標楷體" w:cs="DFKai-SB" w:hint="eastAsia"/>
          <w:sz w:val="32"/>
          <w:szCs w:val="32"/>
        </w:rPr>
        <w:t xml:space="preserve">       </w:t>
      </w:r>
      <w:r w:rsidRPr="00247B8B">
        <w:rPr>
          <w:rFonts w:ascii="標楷體" w:eastAsia="標楷體" w:hAnsi="標楷體" w:cs="DFKai-SB"/>
          <w:sz w:val="32"/>
          <w:szCs w:val="32"/>
        </w:rPr>
        <w:t>鹼性顆粒，伴隨間質血淋細胞浸潤。隨疾病進程上皮細胞會肥</w:t>
      </w:r>
    </w:p>
    <w:p w:rsidR="00247B8B" w:rsidRDefault="00247B8B" w:rsidP="00247B8B">
      <w:pPr>
        <w:pStyle w:val="Default"/>
        <w:spacing w:line="600" w:lineRule="exact"/>
        <w:rPr>
          <w:rFonts w:ascii="標楷體" w:eastAsia="標楷體" w:hAnsi="標楷體" w:cs="DFKai-SB"/>
          <w:sz w:val="32"/>
          <w:szCs w:val="32"/>
        </w:rPr>
      </w:pPr>
      <w:r>
        <w:rPr>
          <w:rFonts w:ascii="標楷體" w:eastAsia="標楷體" w:hAnsi="標楷體" w:cs="DFKai-SB" w:hint="eastAsia"/>
          <w:sz w:val="32"/>
          <w:szCs w:val="32"/>
        </w:rPr>
        <w:t xml:space="preserve">       </w:t>
      </w:r>
      <w:r w:rsidRPr="00247B8B">
        <w:rPr>
          <w:rFonts w:ascii="標楷體" w:eastAsia="標楷體" w:hAnsi="標楷體" w:cs="DFKai-SB"/>
          <w:sz w:val="32"/>
          <w:szCs w:val="32"/>
        </w:rPr>
        <w:t>大、脫落、壞死、溶解，並因小管上皮萎縮而造成肝胰腺內大範</w:t>
      </w:r>
    </w:p>
    <w:p w:rsidR="00101847" w:rsidRDefault="00247B8B" w:rsidP="00247B8B">
      <w:pPr>
        <w:pStyle w:val="Default"/>
        <w:spacing w:line="600" w:lineRule="exact"/>
        <w:rPr>
          <w:rFonts w:ascii="標楷體" w:eastAsia="標楷體" w:hAnsi="標楷體" w:cs="DFKai-SB"/>
          <w:sz w:val="32"/>
          <w:szCs w:val="32"/>
        </w:rPr>
      </w:pPr>
      <w:r>
        <w:rPr>
          <w:rFonts w:ascii="標楷體" w:eastAsia="標楷體" w:hAnsi="標楷體" w:cs="DFKai-SB" w:hint="eastAsia"/>
          <w:sz w:val="32"/>
          <w:szCs w:val="32"/>
        </w:rPr>
        <w:lastRenderedPageBreak/>
        <w:t xml:space="preserve">       </w:t>
      </w:r>
      <w:r w:rsidRPr="00247B8B">
        <w:rPr>
          <w:rFonts w:ascii="標楷體" w:eastAsia="標楷體" w:hAnsi="標楷體" w:cs="DFKai-SB"/>
          <w:sz w:val="32"/>
          <w:szCs w:val="32"/>
        </w:rPr>
        <w:t>圍水腫液堆積。</w:t>
      </w:r>
    </w:p>
    <w:p w:rsidR="00247B8B" w:rsidRDefault="00247B8B" w:rsidP="00247B8B">
      <w:pPr>
        <w:pStyle w:val="Default"/>
        <w:rPr>
          <w:rFonts w:ascii="標楷體" w:eastAsia="標楷體" w:hAnsi="標楷體" w:cs="DFKai-SB"/>
          <w:sz w:val="32"/>
          <w:szCs w:val="32"/>
        </w:rPr>
      </w:pPr>
      <w:r w:rsidRPr="00247B8B">
        <w:rPr>
          <w:rFonts w:ascii="標楷體" w:eastAsia="標楷體" w:hAnsi="標楷體" w:cs="DFKai-SB" w:hint="eastAsia"/>
          <w:sz w:val="32"/>
          <w:szCs w:val="32"/>
        </w:rPr>
        <w:t xml:space="preserve">  5.</w:t>
      </w:r>
      <w:r w:rsidRPr="00247B8B">
        <w:rPr>
          <w:rFonts w:ascii="標楷體" w:eastAsia="標楷體" w:hAnsi="標楷體" w:cs="DFKai-SB"/>
          <w:sz w:val="32"/>
          <w:szCs w:val="32"/>
        </w:rPr>
        <w:t>診斷方法：組織病變</w:t>
      </w:r>
      <w:r w:rsidRPr="00247B8B">
        <w:rPr>
          <w:rFonts w:ascii="標楷體" w:eastAsia="標楷體" w:hAnsi="標楷體" w:cs="Times New Roman"/>
          <w:sz w:val="32"/>
          <w:szCs w:val="32"/>
        </w:rPr>
        <w:t>(</w:t>
      </w:r>
      <w:r w:rsidRPr="00247B8B">
        <w:rPr>
          <w:rFonts w:ascii="標楷體" w:eastAsia="標楷體" w:hAnsi="標楷體" w:cs="DFKai-SB"/>
          <w:sz w:val="32"/>
          <w:szCs w:val="32"/>
        </w:rPr>
        <w:t>感染初期可能無病變</w:t>
      </w:r>
      <w:r w:rsidRPr="00247B8B">
        <w:rPr>
          <w:rFonts w:ascii="標楷體" w:eastAsia="標楷體" w:hAnsi="標楷體" w:cs="Times New Roman"/>
          <w:sz w:val="32"/>
          <w:szCs w:val="32"/>
        </w:rPr>
        <w:t>)</w:t>
      </w:r>
      <w:r w:rsidRPr="00247B8B">
        <w:rPr>
          <w:rFonts w:ascii="標楷體" w:eastAsia="標楷體" w:hAnsi="標楷體" w:cs="DFKai-SB"/>
          <w:sz w:val="32"/>
          <w:szCs w:val="32"/>
        </w:rPr>
        <w:t>及</w:t>
      </w:r>
      <w:r w:rsidRPr="00247B8B">
        <w:rPr>
          <w:rFonts w:ascii="標楷體" w:eastAsia="標楷體" w:hAnsi="標楷體" w:cs="Times New Roman"/>
          <w:sz w:val="32"/>
          <w:szCs w:val="32"/>
        </w:rPr>
        <w:t>PCR</w:t>
      </w:r>
      <w:r w:rsidRPr="00247B8B">
        <w:rPr>
          <w:rFonts w:ascii="標楷體" w:eastAsia="標楷體" w:hAnsi="標楷體" w:cs="DFKai-SB"/>
          <w:sz w:val="32"/>
          <w:szCs w:val="32"/>
        </w:rPr>
        <w:t>檢驗。</w:t>
      </w:r>
    </w:p>
    <w:p w:rsidR="00247B8B" w:rsidRDefault="00247B8B" w:rsidP="00247B8B">
      <w:pPr>
        <w:pStyle w:val="Default"/>
        <w:rPr>
          <w:rFonts w:ascii="標楷體" w:eastAsia="標楷體" w:hAnsi="標楷體" w:cs="DFKai-SB"/>
          <w:sz w:val="32"/>
          <w:szCs w:val="32"/>
        </w:rPr>
      </w:pPr>
      <w:r w:rsidRPr="00247B8B">
        <w:rPr>
          <w:rFonts w:ascii="標楷體" w:eastAsia="標楷體" w:hAnsi="標楷體" w:cs="DFKai-SB" w:hint="eastAsia"/>
          <w:sz w:val="32"/>
          <w:szCs w:val="32"/>
        </w:rPr>
        <w:t xml:space="preserve">  6.</w:t>
      </w:r>
      <w:r w:rsidRPr="00247B8B">
        <w:rPr>
          <w:rFonts w:ascii="標楷體" w:eastAsia="標楷體" w:hAnsi="標楷體" w:cs="DFKai-SB"/>
          <w:sz w:val="32"/>
          <w:szCs w:val="32"/>
        </w:rPr>
        <w:t>參考圖片：</w:t>
      </w:r>
    </w:p>
    <w:p w:rsidR="00247B8B" w:rsidRDefault="00247B8B" w:rsidP="00247B8B">
      <w:pPr>
        <w:pStyle w:val="Default"/>
        <w:rPr>
          <w:rFonts w:ascii="標楷體" w:eastAsia="標楷體" w:hAnsi="標楷體" w:cs="Times New Roman"/>
          <w:sz w:val="32"/>
          <w:szCs w:val="32"/>
        </w:rPr>
      </w:pPr>
      <w:r w:rsidRPr="00247B8B">
        <w:rPr>
          <w:rFonts w:ascii="標楷體" w:eastAsia="標楷體" w:hAnsi="標楷體" w:cs="DFKai-SB" w:hint="eastAsia"/>
          <w:sz w:val="32"/>
          <w:szCs w:val="32"/>
        </w:rPr>
        <w:t xml:space="preserve">  （1）</w:t>
      </w:r>
      <w:r w:rsidRPr="00247B8B">
        <w:rPr>
          <w:rFonts w:ascii="標楷體" w:eastAsia="標楷體" w:hAnsi="標楷體" w:cs="DFKai-SB"/>
          <w:sz w:val="32"/>
          <w:szCs w:val="32"/>
        </w:rPr>
        <w:t>肉眼病變</w:t>
      </w:r>
      <w:r w:rsidRPr="00247B8B">
        <w:rPr>
          <w:rFonts w:ascii="標楷體" w:eastAsia="標楷體" w:hAnsi="標楷體" w:cs="Times New Roman"/>
          <w:sz w:val="32"/>
          <w:szCs w:val="32"/>
        </w:rPr>
        <w:t>(</w:t>
      </w:r>
      <w:r w:rsidRPr="00247B8B">
        <w:rPr>
          <w:rFonts w:ascii="標楷體" w:eastAsia="標楷體" w:hAnsi="標楷體" w:cs="DFKai-SB"/>
          <w:sz w:val="32"/>
          <w:szCs w:val="32"/>
        </w:rPr>
        <w:t>上正常蝦，下病蝦</w:t>
      </w:r>
      <w:r w:rsidRPr="00247B8B">
        <w:rPr>
          <w:rFonts w:ascii="標楷體" w:eastAsia="標楷體" w:hAnsi="標楷體" w:cs="Times New Roman"/>
          <w:sz w:val="32"/>
          <w:szCs w:val="32"/>
        </w:rPr>
        <w:t>)</w:t>
      </w:r>
    </w:p>
    <w:p w:rsidR="00247B8B" w:rsidRDefault="00247B8B" w:rsidP="00247B8B">
      <w:pPr>
        <w:pStyle w:val="Default"/>
        <w:rPr>
          <w:rFonts w:ascii="標楷體" w:eastAsia="標楷體" w:hAnsi="標楷體" w:cs="Times New Roman"/>
          <w:sz w:val="32"/>
          <w:szCs w:val="32"/>
        </w:rPr>
      </w:pPr>
      <w:r>
        <w:rPr>
          <w:rFonts w:ascii="標楷體" w:eastAsia="標楷體" w:hAnsi="標楷體" w:cs="Times New Roman" w:hint="eastAsia"/>
          <w:sz w:val="32"/>
          <w:szCs w:val="32"/>
        </w:rPr>
        <w:t xml:space="preserve">        </w:t>
      </w:r>
      <w:r>
        <w:rPr>
          <w:rFonts w:ascii="標楷體" w:eastAsia="標楷體" w:hAnsi="標楷體" w:cs="Times New Roman" w:hint="eastAsia"/>
          <w:noProof/>
          <w:sz w:val="32"/>
          <w:szCs w:val="32"/>
        </w:rPr>
        <w:drawing>
          <wp:inline distT="0" distB="0" distL="0" distR="0">
            <wp:extent cx="3876675" cy="1485900"/>
            <wp:effectExtent l="19050" t="0" r="9525" b="0"/>
            <wp:docPr id="24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7B8B" w:rsidRPr="00247B8B" w:rsidRDefault="00247B8B" w:rsidP="00247B8B">
      <w:pPr>
        <w:pStyle w:val="Default"/>
        <w:rPr>
          <w:rFonts w:ascii="標楷體" w:eastAsia="標楷體" w:hAnsi="標楷體" w:cs="Times New Roman"/>
          <w:sz w:val="32"/>
          <w:szCs w:val="32"/>
        </w:rPr>
      </w:pPr>
      <w:r>
        <w:rPr>
          <w:rFonts w:ascii="標楷體" w:eastAsia="標楷體" w:hAnsi="標楷體" w:cs="Times New Roman" w:hint="eastAsia"/>
          <w:sz w:val="32"/>
          <w:szCs w:val="32"/>
        </w:rPr>
        <w:t xml:space="preserve">        </w:t>
      </w:r>
      <w:r w:rsidRPr="00247B8B">
        <w:rPr>
          <w:rFonts w:ascii="DFKai-SB" w:eastAsiaTheme="minorEastAsia" w:hAnsi="DFKai-SB" w:cs="DFKai-SB"/>
        </w:rPr>
        <w:t xml:space="preserve"> </w:t>
      </w:r>
      <w:r w:rsidRPr="00247B8B">
        <w:rPr>
          <w:rFonts w:ascii="DFKai-SB" w:eastAsiaTheme="minorEastAsia" w:hAnsi="DFKai-SB" w:cs="DFKai-SB"/>
          <w:sz w:val="20"/>
          <w:szCs w:val="20"/>
        </w:rPr>
        <w:t>圖片來源</w:t>
      </w:r>
      <w:r w:rsidRPr="00247B8B">
        <w:rPr>
          <w:rFonts w:ascii="Times New Roman" w:eastAsiaTheme="minorEastAsia" w:hAnsi="Times New Roman" w:cs="Times New Roman"/>
          <w:sz w:val="20"/>
          <w:szCs w:val="20"/>
        </w:rPr>
        <w:t>: GulfCoastResearchLaboratory</w:t>
      </w:r>
    </w:p>
    <w:p w:rsidR="00247B8B" w:rsidRDefault="00247B8B" w:rsidP="00247B8B">
      <w:pPr>
        <w:pStyle w:val="Default"/>
        <w:rPr>
          <w:rFonts w:ascii="標楷體" w:eastAsia="標楷體" w:hAnsi="標楷體" w:cs="Times New Roman"/>
          <w:sz w:val="32"/>
          <w:szCs w:val="32"/>
        </w:rPr>
      </w:pPr>
      <w:r w:rsidRPr="00247B8B">
        <w:rPr>
          <w:rFonts w:ascii="標楷體" w:eastAsia="標楷體" w:hAnsi="標楷體" w:hint="eastAsia"/>
          <w:sz w:val="32"/>
          <w:szCs w:val="32"/>
        </w:rPr>
        <w:t xml:space="preserve">  （2）</w:t>
      </w:r>
      <w:r w:rsidRPr="00247B8B">
        <w:rPr>
          <w:rFonts w:ascii="標楷體" w:eastAsia="標楷體" w:hAnsi="標楷體" w:cs="DFKai-SB"/>
          <w:sz w:val="32"/>
          <w:szCs w:val="32"/>
        </w:rPr>
        <w:t>組織病變</w:t>
      </w:r>
      <w:r w:rsidRPr="00247B8B">
        <w:rPr>
          <w:rFonts w:ascii="標楷體" w:eastAsia="標楷體" w:hAnsi="標楷體" w:cs="Times New Roman"/>
          <w:sz w:val="32"/>
          <w:szCs w:val="32"/>
        </w:rPr>
        <w:t>(</w:t>
      </w:r>
      <w:r w:rsidRPr="00247B8B">
        <w:rPr>
          <w:rFonts w:ascii="標楷體" w:eastAsia="標楷體" w:hAnsi="標楷體" w:cs="DFKai-SB"/>
          <w:sz w:val="32"/>
          <w:szCs w:val="32"/>
        </w:rPr>
        <w:t>左上正常，右上第一期，左下第二期，右下第三期</w:t>
      </w:r>
      <w:r w:rsidRPr="00247B8B">
        <w:rPr>
          <w:rFonts w:ascii="標楷體" w:eastAsia="標楷體" w:hAnsi="標楷體" w:cs="Times New Roman"/>
          <w:sz w:val="32"/>
          <w:szCs w:val="32"/>
        </w:rPr>
        <w:t>)</w:t>
      </w:r>
    </w:p>
    <w:p w:rsidR="00247B8B" w:rsidRPr="00247B8B" w:rsidRDefault="00247B8B" w:rsidP="00247B8B">
      <w:pPr>
        <w:pStyle w:val="Default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cs="Times New Roman" w:hint="eastAsia"/>
          <w:sz w:val="32"/>
          <w:szCs w:val="32"/>
        </w:rPr>
        <w:t xml:space="preserve">        </w:t>
      </w:r>
      <w:r>
        <w:rPr>
          <w:rFonts w:ascii="標楷體" w:eastAsia="標楷體" w:hAnsi="標楷體" w:cs="Times New Roman" w:hint="eastAsia"/>
          <w:noProof/>
          <w:sz w:val="32"/>
          <w:szCs w:val="32"/>
        </w:rPr>
        <w:drawing>
          <wp:inline distT="0" distB="0" distL="0" distR="0">
            <wp:extent cx="3914775" cy="3524250"/>
            <wp:effectExtent l="19050" t="0" r="9525" b="0"/>
            <wp:docPr id="25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7B8B" w:rsidRDefault="00247B8B" w:rsidP="00247B8B">
      <w:pPr>
        <w:pStyle w:val="Default"/>
        <w:rPr>
          <w:rFonts w:ascii="標楷體" w:eastAsia="標楷體" w:hAnsi="標楷體" w:cs="Times New Roman"/>
          <w:sz w:val="20"/>
          <w:szCs w:val="20"/>
        </w:rPr>
      </w:pPr>
      <w:r>
        <w:rPr>
          <w:rFonts w:ascii="標楷體" w:eastAsia="標楷體" w:hAnsi="標楷體" w:hint="eastAsia"/>
          <w:sz w:val="32"/>
          <w:szCs w:val="32"/>
        </w:rPr>
        <w:t xml:space="preserve">        </w:t>
      </w:r>
      <w:r w:rsidRPr="00247B8B">
        <w:rPr>
          <w:rFonts w:ascii="標楷體" w:eastAsia="標楷體" w:hAnsi="標楷體" w:cs="DFKai-SB"/>
        </w:rPr>
        <w:t xml:space="preserve"> </w:t>
      </w:r>
      <w:r w:rsidRPr="00247B8B">
        <w:rPr>
          <w:rFonts w:ascii="標楷體" w:eastAsia="標楷體" w:hAnsi="標楷體" w:cs="DFKai-SB"/>
          <w:sz w:val="20"/>
          <w:szCs w:val="20"/>
        </w:rPr>
        <w:t>圖片來源</w:t>
      </w:r>
      <w:r w:rsidRPr="00247B8B">
        <w:rPr>
          <w:rFonts w:ascii="標楷體" w:eastAsia="標楷體" w:hAnsi="標楷體" w:cs="Times New Roman"/>
          <w:sz w:val="20"/>
          <w:szCs w:val="20"/>
        </w:rPr>
        <w:t>: FrelierPF, Sis RF, Bell TA, Lewis DH. Microscopic</w:t>
      </w:r>
    </w:p>
    <w:p w:rsidR="00247B8B" w:rsidRDefault="00247B8B" w:rsidP="00247B8B">
      <w:pPr>
        <w:pStyle w:val="Default"/>
        <w:rPr>
          <w:rFonts w:ascii="標楷體" w:eastAsia="標楷體" w:hAnsi="標楷體" w:cs="Times New Roman"/>
          <w:sz w:val="20"/>
          <w:szCs w:val="20"/>
        </w:rPr>
      </w:pPr>
      <w:r>
        <w:rPr>
          <w:rFonts w:ascii="標楷體" w:eastAsia="標楷體" w:hAnsi="標楷體" w:cs="Times New Roman" w:hint="eastAsia"/>
          <w:sz w:val="20"/>
          <w:szCs w:val="20"/>
        </w:rPr>
        <w:t xml:space="preserve">             </w:t>
      </w:r>
      <w:r w:rsidRPr="00247B8B">
        <w:rPr>
          <w:rFonts w:ascii="標楷體" w:eastAsia="標楷體" w:hAnsi="標楷體" w:cs="Times New Roman"/>
          <w:sz w:val="20"/>
          <w:szCs w:val="20"/>
        </w:rPr>
        <w:t xml:space="preserve"> and ultrastructural studies of necrotizing hepatopancreatitis </w:t>
      </w:r>
    </w:p>
    <w:p w:rsidR="00247B8B" w:rsidRDefault="00247B8B" w:rsidP="00247B8B">
      <w:pPr>
        <w:pStyle w:val="Default"/>
        <w:rPr>
          <w:rFonts w:ascii="標楷體" w:eastAsia="標楷體" w:hAnsi="標楷體" w:cs="Times New Roman"/>
          <w:sz w:val="20"/>
          <w:szCs w:val="20"/>
        </w:rPr>
      </w:pPr>
      <w:r>
        <w:rPr>
          <w:rFonts w:ascii="標楷體" w:eastAsia="標楷體" w:hAnsi="標楷體" w:cs="Times New Roman" w:hint="eastAsia"/>
          <w:sz w:val="20"/>
          <w:szCs w:val="20"/>
        </w:rPr>
        <w:t xml:space="preserve">              </w:t>
      </w:r>
      <w:r w:rsidRPr="00247B8B">
        <w:rPr>
          <w:rFonts w:ascii="標楷體" w:eastAsia="標楷體" w:hAnsi="標楷體" w:cs="Times New Roman"/>
          <w:sz w:val="20"/>
          <w:szCs w:val="20"/>
        </w:rPr>
        <w:t xml:space="preserve">in </w:t>
      </w:r>
      <w:r>
        <w:rPr>
          <w:rFonts w:ascii="標楷體" w:eastAsia="標楷體" w:hAnsi="標楷體" w:cs="Times New Roman" w:hint="eastAsia"/>
          <w:sz w:val="20"/>
          <w:szCs w:val="20"/>
        </w:rPr>
        <w:t xml:space="preserve"> </w:t>
      </w:r>
      <w:r w:rsidRPr="00247B8B">
        <w:rPr>
          <w:rFonts w:ascii="標楷體" w:eastAsia="標楷體" w:hAnsi="標楷體" w:cs="Times New Roman"/>
          <w:sz w:val="20"/>
          <w:szCs w:val="20"/>
        </w:rPr>
        <w:t>Pacific white shrimp (</w:t>
      </w:r>
      <w:r w:rsidRPr="00247B8B">
        <w:rPr>
          <w:rFonts w:ascii="標楷體" w:eastAsia="標楷體" w:hAnsi="標楷體" w:cs="Times New Roman"/>
          <w:i/>
          <w:iCs/>
          <w:sz w:val="20"/>
          <w:szCs w:val="20"/>
        </w:rPr>
        <w:t>Penaeus vannamei</w:t>
      </w:r>
      <w:r w:rsidRPr="00247B8B">
        <w:rPr>
          <w:rFonts w:ascii="標楷體" w:eastAsia="標楷體" w:hAnsi="標楷體" w:cs="Times New Roman"/>
          <w:sz w:val="20"/>
          <w:szCs w:val="20"/>
        </w:rPr>
        <w:t>) cultured in Texas.</w:t>
      </w:r>
    </w:p>
    <w:p w:rsidR="00101847" w:rsidRDefault="00247B8B" w:rsidP="00247B8B">
      <w:pPr>
        <w:pStyle w:val="Default"/>
        <w:rPr>
          <w:rFonts w:ascii="標楷體" w:eastAsia="標楷體" w:hAnsi="標楷體" w:cs="Times New Roman"/>
          <w:sz w:val="20"/>
          <w:szCs w:val="20"/>
        </w:rPr>
      </w:pPr>
      <w:r>
        <w:rPr>
          <w:rFonts w:ascii="標楷體" w:eastAsia="標楷體" w:hAnsi="標楷體" w:cs="Times New Roman" w:hint="eastAsia"/>
          <w:sz w:val="20"/>
          <w:szCs w:val="20"/>
        </w:rPr>
        <w:t xml:space="preserve">             </w:t>
      </w:r>
      <w:r w:rsidRPr="00247B8B">
        <w:rPr>
          <w:rFonts w:ascii="標楷體" w:eastAsia="標楷體" w:hAnsi="標楷體" w:cs="Times New Roman"/>
          <w:sz w:val="20"/>
          <w:szCs w:val="20"/>
        </w:rPr>
        <w:t xml:space="preserve"> Vet Pathol.29(4), 269-77,1992.</w:t>
      </w:r>
    </w:p>
    <w:p w:rsidR="00247B8B" w:rsidRPr="00247B8B" w:rsidRDefault="00247B8B" w:rsidP="00247B8B">
      <w:pPr>
        <w:pStyle w:val="Default"/>
        <w:rPr>
          <w:rFonts w:ascii="標楷體" w:eastAsia="標楷體" w:hAnsi="標楷體"/>
          <w:sz w:val="32"/>
          <w:szCs w:val="32"/>
        </w:rPr>
      </w:pPr>
    </w:p>
    <w:sectPr w:rsidR="00247B8B" w:rsidRPr="00247B8B" w:rsidSect="004E11D9">
      <w:footerReference w:type="default" r:id="rId15"/>
      <w:pgSz w:w="11906" w:h="16838"/>
      <w:pgMar w:top="1134" w:right="851" w:bottom="851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D67A6" w:rsidRDefault="001D67A6" w:rsidP="003F6F4B">
      <w:r>
        <w:separator/>
      </w:r>
    </w:p>
  </w:endnote>
  <w:endnote w:type="continuationSeparator" w:id="1">
    <w:p w:rsidR="001D67A6" w:rsidRDefault="001D67A6" w:rsidP="003F6F4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DFKaiShu-SB-Estd-BF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DFKai-SB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icrosoft JhengHei">
    <w:altName w:val="· L3n￥..AAe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022911"/>
      <w:docPartObj>
        <w:docPartGallery w:val="Page Numbers (Bottom of Page)"/>
        <w:docPartUnique/>
      </w:docPartObj>
    </w:sdtPr>
    <w:sdtContent>
      <w:p w:rsidR="003F6F4B" w:rsidRDefault="00634EBF">
        <w:pPr>
          <w:pStyle w:val="a7"/>
          <w:jc w:val="center"/>
        </w:pPr>
        <w:fldSimple w:instr=" PAGE   \* MERGEFORMAT ">
          <w:r w:rsidR="006A333E" w:rsidRPr="006A333E">
            <w:rPr>
              <w:noProof/>
              <w:lang w:val="zh-TW"/>
            </w:rPr>
            <w:t>1</w:t>
          </w:r>
        </w:fldSimple>
      </w:p>
    </w:sdtContent>
  </w:sdt>
  <w:p w:rsidR="003F6F4B" w:rsidRDefault="003F6F4B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D67A6" w:rsidRDefault="001D67A6" w:rsidP="003F6F4B">
      <w:r>
        <w:separator/>
      </w:r>
    </w:p>
  </w:footnote>
  <w:footnote w:type="continuationSeparator" w:id="1">
    <w:p w:rsidR="001D67A6" w:rsidRDefault="001D67A6" w:rsidP="003F6F4B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409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7F2848"/>
    <w:rsid w:val="00101847"/>
    <w:rsid w:val="001D67A6"/>
    <w:rsid w:val="00247B8B"/>
    <w:rsid w:val="002E23D3"/>
    <w:rsid w:val="003F6F4B"/>
    <w:rsid w:val="004E11D9"/>
    <w:rsid w:val="006052B6"/>
    <w:rsid w:val="00634EBF"/>
    <w:rsid w:val="006A333E"/>
    <w:rsid w:val="007F2848"/>
    <w:rsid w:val="0086049E"/>
    <w:rsid w:val="00B43A17"/>
    <w:rsid w:val="00C30F05"/>
    <w:rsid w:val="00E10052"/>
    <w:rsid w:val="00EB57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52B6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7F2848"/>
    <w:pPr>
      <w:widowControl w:val="0"/>
      <w:autoSpaceDE w:val="0"/>
      <w:autoSpaceDN w:val="0"/>
      <w:adjustRightInd w:val="0"/>
    </w:pPr>
    <w:rPr>
      <w:rFonts w:ascii="新細明體" w:eastAsia="新細明體" w:cs="新細明體"/>
      <w:color w:val="000000"/>
      <w:kern w:val="0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EB57F4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EB57F4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semiHidden/>
    <w:unhideWhenUsed/>
    <w:rsid w:val="003F6F4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semiHidden/>
    <w:rsid w:val="003F6F4B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3F6F4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3F6F4B"/>
    <w:rPr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emf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6</Pages>
  <Words>381</Words>
  <Characters>2177</Characters>
  <Application>Microsoft Office Word</Application>
  <DocSecurity>0</DocSecurity>
  <Lines>18</Lines>
  <Paragraphs>5</Paragraphs>
  <ScaleCrop>false</ScaleCrop>
  <Company/>
  <LinksUpToDate>false</LinksUpToDate>
  <CharactersWithSpaces>2553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user5</dc:creator>
  <cp:lastModifiedBy>user5</cp:lastModifiedBy>
  <cp:revision>4</cp:revision>
  <dcterms:created xsi:type="dcterms:W3CDTF">2018-03-23T02:33:00Z</dcterms:created>
  <dcterms:modified xsi:type="dcterms:W3CDTF">2018-03-27T01:11:00Z</dcterms:modified>
</cp:coreProperties>
</file>